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3C7D3" w14:textId="05819B7E" w:rsidR="009A25FE" w:rsidRPr="00D15079" w:rsidRDefault="00C80DE0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Утверждаю</w:t>
      </w:r>
      <w:r w:rsidR="00D15079" w:rsidRPr="00D15079">
        <w:rPr>
          <w:rFonts w:ascii="Times New Roman" w:hAnsi="Times New Roman" w:cs="Times New Roman"/>
          <w:b/>
          <w:sz w:val="24"/>
          <w:szCs w:val="24"/>
        </w:rPr>
        <w:t>:</w:t>
      </w:r>
    </w:p>
    <w:p w14:paraId="6DF5CD3B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Генеральны</w:t>
      </w:r>
      <w:r w:rsidR="00C80DE0" w:rsidRPr="00D15079">
        <w:rPr>
          <w:rFonts w:ascii="Times New Roman" w:hAnsi="Times New Roman" w:cs="Times New Roman"/>
          <w:b/>
          <w:sz w:val="24"/>
          <w:szCs w:val="24"/>
        </w:rPr>
        <w:t>й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</w:p>
    <w:p w14:paraId="09CF39B6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6DE5B688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AD79F8" w14:textId="77777777" w:rsidR="00D15079" w:rsidRPr="00D15079" w:rsidRDefault="00D15079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98812F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______________________/</w:t>
      </w:r>
      <w:r w:rsidR="00EF4EB3" w:rsidRPr="00D15079">
        <w:rPr>
          <w:rFonts w:ascii="Times New Roman" w:hAnsi="Times New Roman" w:cs="Times New Roman"/>
          <w:b/>
          <w:sz w:val="24"/>
          <w:szCs w:val="24"/>
        </w:rPr>
        <w:t>В. А. Лялькин</w:t>
      </w:r>
      <w:r w:rsidRPr="00D15079">
        <w:rPr>
          <w:rFonts w:ascii="Times New Roman" w:hAnsi="Times New Roman" w:cs="Times New Roman"/>
          <w:b/>
          <w:sz w:val="24"/>
          <w:szCs w:val="24"/>
        </w:rPr>
        <w:t>/</w:t>
      </w:r>
    </w:p>
    <w:p w14:paraId="15A0B2A1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0F19A10" w14:textId="2CDFCE5A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«_____»______________20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5FB02DE7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DEBCF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C2576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601B8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CF89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97F5D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7E9B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D6CD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F554C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1B9D3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2863B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46738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9D36D" w14:textId="77777777" w:rsidR="00D15079" w:rsidRPr="009F32C9" w:rsidRDefault="00D15079" w:rsidP="00D15079">
      <w:pPr>
        <w:pStyle w:val="1"/>
        <w:spacing w:before="0" w:after="0"/>
      </w:pPr>
      <w:r w:rsidRPr="009F32C9">
        <w:t>Паспорт инвестиционного проекта</w:t>
      </w:r>
    </w:p>
    <w:p w14:paraId="19DBE13F" w14:textId="77777777" w:rsidR="00AF3827" w:rsidRPr="00D15079" w:rsidRDefault="005154C1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235CFD8A" w14:textId="77777777" w:rsidR="005A3E52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74DD5" w14:textId="77777777" w:rsidR="005A3E52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«</w:t>
      </w:r>
      <w:r w:rsidR="005A3E52"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</w:p>
    <w:p w14:paraId="18F1AEC9" w14:textId="1C1A17FD" w:rsidR="00AF3827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многоквартирном доме (МКД), в соответствии с Федеральным законом</w:t>
      </w:r>
      <w:r w:rsidR="00766478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="00D15079" w:rsidRPr="00D15079">
        <w:rPr>
          <w:rFonts w:ascii="Times New Roman" w:hAnsi="Times New Roman" w:cs="Times New Roman"/>
          <w:sz w:val="24"/>
          <w:szCs w:val="24"/>
        </w:rPr>
        <w:t> 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</w:t>
      </w:r>
      <w:r w:rsidR="00AF3827"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D3661D">
        <w:rPr>
          <w:rFonts w:ascii="Times New Roman" w:hAnsi="Times New Roman" w:cs="Times New Roman"/>
          <w:sz w:val="24"/>
          <w:szCs w:val="24"/>
        </w:rPr>
        <w:t>2023 г.</w:t>
      </w:r>
    </w:p>
    <w:p w14:paraId="0ACB16A9" w14:textId="77777777" w:rsidR="00AF3827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31095E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4128E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BD4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A0583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45BC4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153B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60B91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46A353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4855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AC1A7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7F57F6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E5C5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089B7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110BB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A0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A51C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04472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E744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CF775F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35E7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BC4BC" w14:textId="77777777" w:rsidR="00457508" w:rsidRPr="00D15079" w:rsidRDefault="00457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741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4F5D7" w14:textId="77777777" w:rsidR="00BB20B1" w:rsidRPr="00D15079" w:rsidRDefault="00BB2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828BF" w14:textId="77777777" w:rsidR="006A14B6" w:rsidRPr="00D15079" w:rsidRDefault="006A14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01A1A" w14:textId="77777777" w:rsidR="00233002" w:rsidRDefault="00233002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г. Саранск</w:t>
      </w:r>
    </w:p>
    <w:p w14:paraId="3A4A79E4" w14:textId="77777777" w:rsidR="00D15079" w:rsidRPr="00D15079" w:rsidRDefault="00D15079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FD59B" w14:textId="291EB3EE" w:rsidR="00D15079" w:rsidRDefault="00233002" w:rsidP="00044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1507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EA3987" w14:textId="77777777" w:rsidR="00E90BAB" w:rsidRPr="00D15079" w:rsidRDefault="00E90BAB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lastRenderedPageBreak/>
        <w:t>Используемые сокращения</w:t>
      </w:r>
    </w:p>
    <w:p w14:paraId="44C6FCEE" w14:textId="43F2ED7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ИВКЭ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информационно-вычислительный комплекс электроустановки</w:t>
      </w:r>
    </w:p>
    <w:p w14:paraId="20E1FD32" w14:textId="793A409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ИИК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 измерительный комплекс (ИИК) точки учета/поставки</w:t>
      </w:r>
    </w:p>
    <w:p w14:paraId="18BB2CA0" w14:textId="5838293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индивидуальный прибор учета</w:t>
      </w:r>
    </w:p>
    <w:p w14:paraId="5FABB836" w14:textId="0D28A2F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интеллектуальная система учета</w:t>
      </w:r>
    </w:p>
    <w:p w14:paraId="59C6D166" w14:textId="77777777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ИСУ МКД - наименование инвестиционного проекта</w:t>
      </w:r>
    </w:p>
    <w:p w14:paraId="3B5C1178" w14:textId="161367C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МКД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</w:p>
    <w:p w14:paraId="5616F325" w14:textId="79E2B12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ОДПУ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общедомовой прибор учета</w:t>
      </w:r>
    </w:p>
    <w:p w14:paraId="13341668" w14:textId="39A74AC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прибор учета</w:t>
      </w:r>
    </w:p>
    <w:p w14:paraId="692E5593" w14:textId="698BA61D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РУ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распределительное устройство</w:t>
      </w:r>
    </w:p>
    <w:p w14:paraId="2073ADC0" w14:textId="676E0AB3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ТТ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трансформатор тока</w:t>
      </w:r>
    </w:p>
    <w:p w14:paraId="10DD4F9B" w14:textId="10BECD4B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УНЦ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укрупненные нормативы цен</w:t>
      </w:r>
      <w:r w:rsidR="005E0A7B">
        <w:rPr>
          <w:rFonts w:ascii="Times New Roman" w:hAnsi="Times New Roman" w:cs="Times New Roman"/>
          <w:sz w:val="24"/>
          <w:szCs w:val="24"/>
        </w:rPr>
        <w:t>.</w:t>
      </w:r>
    </w:p>
    <w:p w14:paraId="52ED1A99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C3788FB" w14:textId="0E196F4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Наименование инвестиционного проекта.</w:t>
      </w:r>
    </w:p>
    <w:p w14:paraId="298EFEF2" w14:textId="109B30C1" w:rsidR="00D40E12" w:rsidRDefault="005A3E5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в многоквартирном доме (МКД), в соответствии с Федеральным законом 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ПАО «Мордовская энергосбытовая компания» </w:t>
      </w:r>
      <w:r w:rsidR="00D15079">
        <w:rPr>
          <w:rFonts w:ascii="Times New Roman" w:hAnsi="Times New Roman" w:cs="Times New Roman"/>
          <w:sz w:val="24"/>
          <w:szCs w:val="24"/>
        </w:rPr>
        <w:t>2023 г.</w:t>
      </w:r>
      <w:r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8A0823" w:rsidRPr="00D15079">
        <w:rPr>
          <w:rFonts w:ascii="Times New Roman" w:hAnsi="Times New Roman" w:cs="Times New Roman"/>
          <w:sz w:val="24"/>
          <w:szCs w:val="24"/>
        </w:rPr>
        <w:t>ИСУ МКД</w:t>
      </w:r>
      <w:r w:rsidR="000E26F6" w:rsidRPr="00D15079">
        <w:rPr>
          <w:rFonts w:ascii="Times New Roman" w:hAnsi="Times New Roman" w:cs="Times New Roman"/>
          <w:sz w:val="24"/>
          <w:szCs w:val="24"/>
        </w:rPr>
        <w:t>)</w:t>
      </w:r>
      <w:r w:rsidR="00D15079">
        <w:rPr>
          <w:rFonts w:ascii="Times New Roman" w:hAnsi="Times New Roman" w:cs="Times New Roman"/>
          <w:sz w:val="24"/>
          <w:szCs w:val="24"/>
        </w:rPr>
        <w:t>.</w:t>
      </w:r>
    </w:p>
    <w:p w14:paraId="6D224256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DD743D5" w14:textId="7D33FB80" w:rsidR="000E1AD6" w:rsidRPr="00D15079" w:rsidRDefault="000E1AD6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Идентиф</w:t>
      </w:r>
      <w:r w:rsidR="00D15079">
        <w:rPr>
          <w:rFonts w:ascii="Times New Roman" w:hAnsi="Times New Roman" w:cs="Times New Roman"/>
          <w:b/>
          <w:sz w:val="24"/>
          <w:szCs w:val="24"/>
        </w:rPr>
        <w:t>икатор инвестиционного проекта</w:t>
      </w:r>
    </w:p>
    <w:p w14:paraId="76522BE0" w14:textId="0534F295" w:rsidR="006D06D2" w:rsidRDefault="00FB4C63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К_MESK07</w:t>
      </w:r>
    </w:p>
    <w:p w14:paraId="5657C684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6A26FC" w14:textId="7777777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Краткое описание инвестиционного проекта.</w:t>
      </w:r>
    </w:p>
    <w:p w14:paraId="08668012" w14:textId="475C74B6" w:rsidR="00FD52D1" w:rsidRPr="00D15079" w:rsidRDefault="007C612A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реализуется в рамках исполнения требований Федерального закона от 27.12.2018 №522-ФЗ и позволит постепенно автоматизировать учет электроэнергии в МКД и создать систему интеллектуального учета электроэнергии по всем точкам учета в МКД</w:t>
      </w:r>
      <w:r w:rsidR="00EA2673">
        <w:rPr>
          <w:rFonts w:ascii="Times New Roman" w:hAnsi="Times New Roman" w:cs="Times New Roman"/>
          <w:sz w:val="24"/>
          <w:szCs w:val="24"/>
        </w:rPr>
        <w:t xml:space="preserve"> в зоне деятельности гарантирующего поставщика</w:t>
      </w:r>
      <w:r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F4BE2F1" w14:textId="430FBA60" w:rsidR="00921BD0" w:rsidRPr="00D15079" w:rsidRDefault="007657A9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МКД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предназначена для организации </w:t>
      </w:r>
      <w:r w:rsidRPr="00D15079">
        <w:rPr>
          <w:rFonts w:ascii="Times New Roman" w:hAnsi="Times New Roman" w:cs="Times New Roman"/>
          <w:sz w:val="24"/>
          <w:szCs w:val="24"/>
        </w:rPr>
        <w:t xml:space="preserve">интеллектуального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учёта электроэнергии </w:t>
      </w:r>
      <w:r w:rsidR="00106801" w:rsidRPr="00D15079">
        <w:rPr>
          <w:rFonts w:ascii="Times New Roman" w:hAnsi="Times New Roman" w:cs="Times New Roman"/>
          <w:sz w:val="24"/>
          <w:szCs w:val="24"/>
        </w:rPr>
        <w:t>в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многоквартирных дом</w:t>
      </w:r>
      <w:r w:rsidR="00106801" w:rsidRPr="00D15079">
        <w:rPr>
          <w:rFonts w:ascii="Times New Roman" w:hAnsi="Times New Roman" w:cs="Times New Roman"/>
          <w:sz w:val="24"/>
          <w:szCs w:val="24"/>
        </w:rPr>
        <w:t>ах,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позволяющ</w:t>
      </w:r>
      <w:r w:rsidR="00106801" w:rsidRPr="00D15079">
        <w:rPr>
          <w:rFonts w:ascii="Times New Roman" w:hAnsi="Times New Roman" w:cs="Times New Roman"/>
          <w:sz w:val="24"/>
          <w:szCs w:val="24"/>
        </w:rPr>
        <w:t>ая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комплексно решать вопросы по организации вводного (под</w:t>
      </w:r>
      <w:r w:rsidR="00EA2673">
        <w:rPr>
          <w:rFonts w:ascii="Times New Roman" w:hAnsi="Times New Roman" w:cs="Times New Roman"/>
          <w:sz w:val="24"/>
          <w:szCs w:val="24"/>
        </w:rPr>
        <w:t>омового) и поквартирного учёта.</w:t>
      </w:r>
    </w:p>
    <w:p w14:paraId="7D4E1E6D" w14:textId="77777777" w:rsidR="00921BD0" w:rsidRPr="00D15079" w:rsidRDefault="00FA198F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предусматривает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F2247F" w14:textId="77777777" w:rsidR="00FA198F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з</w:t>
      </w:r>
      <w:r w:rsidR="00921BD0" w:rsidRPr="00D15079">
        <w:rPr>
          <w:rFonts w:ascii="Times New Roman" w:hAnsi="Times New Roman" w:cs="Times New Roman"/>
          <w:sz w:val="24"/>
          <w:szCs w:val="24"/>
        </w:rPr>
        <w:t>амену</w:t>
      </w:r>
      <w:r w:rsidR="00FA198F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C6F015E" w14:textId="03B4CAC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установленных приборов учета электроэнергии</w:t>
      </w:r>
      <w:r w:rsidR="00E90BAB" w:rsidRPr="00D15079">
        <w:rPr>
          <w:rFonts w:ascii="Times New Roman" w:hAnsi="Times New Roman" w:cs="Times New Roman"/>
          <w:sz w:val="24"/>
          <w:szCs w:val="24"/>
        </w:rPr>
        <w:t>, срок поверки (службы), которых истекает в 2023 год</w:t>
      </w:r>
      <w:r w:rsidR="00EA2673">
        <w:rPr>
          <w:rFonts w:ascii="Times New Roman" w:hAnsi="Times New Roman" w:cs="Times New Roman"/>
          <w:sz w:val="24"/>
          <w:szCs w:val="24"/>
        </w:rPr>
        <w:t>у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B85D5E" w:rsidRPr="00D15079">
        <w:rPr>
          <w:rFonts w:ascii="Times New Roman" w:hAnsi="Times New Roman" w:cs="Times New Roman"/>
          <w:sz w:val="24"/>
          <w:szCs w:val="24"/>
        </w:rPr>
        <w:t>на</w:t>
      </w:r>
      <w:r w:rsidR="00921BD0" w:rsidRPr="00D15079">
        <w:rPr>
          <w:rFonts w:ascii="Times New Roman" w:hAnsi="Times New Roman" w:cs="Times New Roman"/>
          <w:sz w:val="24"/>
          <w:szCs w:val="24"/>
        </w:rPr>
        <w:t xml:space="preserve"> интеллектуальные</w:t>
      </w:r>
      <w:r w:rsidR="00EA2673">
        <w:rPr>
          <w:rFonts w:ascii="Times New Roman" w:hAnsi="Times New Roman" w:cs="Times New Roman"/>
          <w:sz w:val="24"/>
          <w:szCs w:val="24"/>
        </w:rPr>
        <w:t xml:space="preserve"> </w:t>
      </w:r>
      <w:r w:rsidR="00EA2673" w:rsidRPr="00D15079">
        <w:rPr>
          <w:rFonts w:ascii="Times New Roman" w:hAnsi="Times New Roman" w:cs="Times New Roman"/>
          <w:sz w:val="24"/>
          <w:szCs w:val="24"/>
        </w:rPr>
        <w:t>прибор</w:t>
      </w:r>
      <w:r w:rsidR="00EA2673">
        <w:rPr>
          <w:rFonts w:ascii="Times New Roman" w:hAnsi="Times New Roman" w:cs="Times New Roman"/>
          <w:sz w:val="24"/>
          <w:szCs w:val="24"/>
        </w:rPr>
        <w:t>ы</w:t>
      </w:r>
      <w:r w:rsidR="00EA2673" w:rsidRPr="00D15079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921BD0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099435D7" w14:textId="49D3BA9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автоматических выключателей, пакетных</w:t>
      </w:r>
      <w:r w:rsidR="00781E90" w:rsidRPr="00D15079">
        <w:rPr>
          <w:rFonts w:ascii="Times New Roman" w:hAnsi="Times New Roman" w:cs="Times New Roman"/>
          <w:sz w:val="24"/>
          <w:szCs w:val="24"/>
        </w:rPr>
        <w:t xml:space="preserve"> переключателей, </w:t>
      </w:r>
      <w:r w:rsidR="00921BD0" w:rsidRPr="00D15079">
        <w:rPr>
          <w:rFonts w:ascii="Times New Roman" w:hAnsi="Times New Roman" w:cs="Times New Roman"/>
          <w:sz w:val="24"/>
          <w:szCs w:val="24"/>
        </w:rPr>
        <w:t>соединительных проводов в поэтажных сборках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и</w:t>
      </w:r>
      <w:r w:rsidR="00501A25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53C9B" w:rsidRPr="00D15079">
        <w:rPr>
          <w:rFonts w:ascii="Times New Roman" w:hAnsi="Times New Roman" w:cs="Times New Roman"/>
          <w:sz w:val="24"/>
          <w:szCs w:val="24"/>
        </w:rPr>
        <w:t>трансформаторов тока в</w:t>
      </w:r>
      <w:r w:rsidR="00EA2673">
        <w:rPr>
          <w:rFonts w:ascii="Times New Roman" w:hAnsi="Times New Roman" w:cs="Times New Roman"/>
          <w:sz w:val="24"/>
          <w:szCs w:val="24"/>
        </w:rPr>
        <w:t>о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ВРУ – 0,4кВ МКД (при замене </w:t>
      </w:r>
      <w:r w:rsidR="00F036B1" w:rsidRPr="00D15079">
        <w:rPr>
          <w:rFonts w:ascii="Times New Roman" w:hAnsi="Times New Roman" w:cs="Times New Roman"/>
          <w:sz w:val="24"/>
          <w:szCs w:val="24"/>
        </w:rPr>
        <w:t xml:space="preserve">ИПУ и </w:t>
      </w:r>
      <w:r w:rsidR="00253C9B" w:rsidRPr="00D15079">
        <w:rPr>
          <w:rFonts w:ascii="Times New Roman" w:hAnsi="Times New Roman" w:cs="Times New Roman"/>
          <w:sz w:val="24"/>
          <w:szCs w:val="24"/>
        </w:rPr>
        <w:t>ОДПУ)</w:t>
      </w:r>
      <w:r w:rsidR="00921BD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15E21F8C" w14:textId="77777777" w:rsidR="00921BD0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</w:t>
      </w:r>
      <w:r w:rsidR="00921BD0" w:rsidRPr="00D15079">
        <w:rPr>
          <w:rFonts w:ascii="Times New Roman" w:hAnsi="Times New Roman" w:cs="Times New Roman"/>
          <w:sz w:val="24"/>
          <w:szCs w:val="24"/>
        </w:rPr>
        <w:t>становку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 и монтаж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1EE0F84E" w14:textId="14938562" w:rsidR="00FA198F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устройств передачи данных 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и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 (</w:t>
      </w:r>
      <w:r w:rsidR="00A773E0" w:rsidRPr="00D15079">
        <w:rPr>
          <w:rFonts w:ascii="Times New Roman" w:hAnsi="Times New Roman" w:cs="Times New Roman"/>
          <w:sz w:val="24"/>
          <w:szCs w:val="24"/>
        </w:rPr>
        <w:t>каналообразующего</w:t>
      </w:r>
      <w:r w:rsidR="005E0A7B">
        <w:rPr>
          <w:rFonts w:ascii="Times New Roman" w:hAnsi="Times New Roman" w:cs="Times New Roman"/>
          <w:sz w:val="24"/>
          <w:szCs w:val="24"/>
        </w:rPr>
        <w:t>)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27ED4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37A295E3" w14:textId="77777777" w:rsidR="00781E9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>коммуникационных сетей (каналов) связи</w:t>
      </w:r>
      <w:r w:rsidR="00781E9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735CFF3A" w14:textId="5AA9F038" w:rsidR="000E26F6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усконаладочные работы </w:t>
      </w:r>
      <w:r w:rsidR="00A773E0" w:rsidRPr="00D15079">
        <w:rPr>
          <w:rFonts w:ascii="Times New Roman" w:hAnsi="Times New Roman" w:cs="Times New Roman"/>
          <w:sz w:val="24"/>
          <w:szCs w:val="24"/>
        </w:rPr>
        <w:t>оборудования, участвующего в сборе и передаче данных в программном комплексе ИСУ МКД</w:t>
      </w:r>
      <w:r w:rsidR="00EA2673">
        <w:rPr>
          <w:rFonts w:ascii="Times New Roman" w:hAnsi="Times New Roman" w:cs="Times New Roman"/>
          <w:sz w:val="24"/>
          <w:szCs w:val="24"/>
        </w:rPr>
        <w:t>.</w:t>
      </w:r>
    </w:p>
    <w:p w14:paraId="51B84523" w14:textId="59848DC8" w:rsidR="00AF3A2D" w:rsidRPr="00D15079" w:rsidRDefault="00727ED4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4604E5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планируется </w:t>
      </w:r>
      <w:r w:rsidR="00350167" w:rsidRPr="00D15079">
        <w:rPr>
          <w:rFonts w:ascii="Times New Roman" w:hAnsi="Times New Roman" w:cs="Times New Roman"/>
          <w:sz w:val="24"/>
          <w:szCs w:val="24"/>
        </w:rPr>
        <w:t>постро</w:t>
      </w:r>
      <w:r w:rsidR="00087204" w:rsidRPr="00D15079">
        <w:rPr>
          <w:rFonts w:ascii="Times New Roman" w:hAnsi="Times New Roman" w:cs="Times New Roman"/>
          <w:sz w:val="24"/>
          <w:szCs w:val="24"/>
        </w:rPr>
        <w:t>ение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интеллектуальн</w:t>
      </w:r>
      <w:r w:rsidR="00087204" w:rsidRPr="00D15079">
        <w:rPr>
          <w:rFonts w:ascii="Times New Roman" w:hAnsi="Times New Roman" w:cs="Times New Roman"/>
          <w:sz w:val="24"/>
          <w:szCs w:val="24"/>
        </w:rPr>
        <w:t>ой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087204" w:rsidRPr="00D15079">
        <w:rPr>
          <w:rFonts w:ascii="Times New Roman" w:hAnsi="Times New Roman" w:cs="Times New Roman"/>
          <w:sz w:val="24"/>
          <w:szCs w:val="24"/>
        </w:rPr>
        <w:t>ы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учета </w:t>
      </w:r>
      <w:r w:rsidR="00350167" w:rsidRPr="00D15079">
        <w:rPr>
          <w:rFonts w:ascii="Times New Roman" w:hAnsi="Times New Roman" w:cs="Times New Roman"/>
          <w:sz w:val="24"/>
          <w:szCs w:val="24"/>
        </w:rPr>
        <w:t>электрической энергии</w:t>
      </w:r>
      <w:r w:rsidR="00087204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350167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</w:t>
      </w:r>
      <w:r w:rsidR="00087204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ED97E06" w14:textId="77777777" w:rsidR="00EA2673" w:rsidRDefault="00A773E0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Срок реализации проекта</w:t>
      </w:r>
      <w:r w:rsidR="00A731A5" w:rsidRPr="00D15079">
        <w:rPr>
          <w:rFonts w:ascii="Times New Roman" w:hAnsi="Times New Roman" w:cs="Times New Roman"/>
          <w:sz w:val="24"/>
          <w:szCs w:val="24"/>
        </w:rPr>
        <w:t xml:space="preserve">: 2023 </w:t>
      </w:r>
      <w:r w:rsidRPr="00D15079">
        <w:rPr>
          <w:rFonts w:ascii="Times New Roman" w:hAnsi="Times New Roman" w:cs="Times New Roman"/>
          <w:sz w:val="24"/>
          <w:szCs w:val="24"/>
        </w:rPr>
        <w:t>г</w:t>
      </w:r>
      <w:r w:rsidR="00331A91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073B7CA" w14:textId="4513032D" w:rsidR="00727ED4" w:rsidRDefault="001D429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EA2673">
        <w:rPr>
          <w:rFonts w:ascii="Times New Roman" w:hAnsi="Times New Roman" w:cs="Times New Roman"/>
          <w:sz w:val="24"/>
          <w:szCs w:val="24"/>
        </w:rPr>
        <w:t>2023г.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замене подлежат: индивидуальные приб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оры учета в количестве </w:t>
      </w:r>
      <w:r w:rsidR="006920F2">
        <w:rPr>
          <w:rFonts w:ascii="Times New Roman" w:hAnsi="Times New Roman" w:cs="Times New Roman"/>
          <w:sz w:val="24"/>
          <w:szCs w:val="24"/>
        </w:rPr>
        <w:t>2192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шт. 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общедомовые приборы учета в количестве </w:t>
      </w:r>
      <w:r w:rsidR="00EA2673">
        <w:rPr>
          <w:rFonts w:ascii="Times New Roman" w:hAnsi="Times New Roman" w:cs="Times New Roman"/>
          <w:sz w:val="24"/>
          <w:szCs w:val="24"/>
        </w:rPr>
        <w:t>18</w:t>
      </w:r>
      <w:r w:rsidR="006920F2">
        <w:rPr>
          <w:rFonts w:ascii="Times New Roman" w:hAnsi="Times New Roman" w:cs="Times New Roman"/>
          <w:sz w:val="24"/>
          <w:szCs w:val="24"/>
        </w:rPr>
        <w:t>2</w:t>
      </w:r>
      <w:r w:rsidRPr="00D15079">
        <w:rPr>
          <w:rFonts w:ascii="Times New Roman" w:hAnsi="Times New Roman" w:cs="Times New Roman"/>
          <w:sz w:val="24"/>
          <w:szCs w:val="24"/>
        </w:rPr>
        <w:t xml:space="preserve"> шт.</w:t>
      </w:r>
      <w:r w:rsidR="00EA2673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6920F2">
        <w:rPr>
          <w:rFonts w:ascii="Times New Roman" w:hAnsi="Times New Roman" w:cs="Times New Roman"/>
          <w:sz w:val="24"/>
          <w:szCs w:val="24"/>
        </w:rPr>
        <w:t>208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 xml:space="preserve">шт.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EA2673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0A015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0720DC9B" w14:textId="6EBA85D4" w:rsidR="00662483" w:rsidRDefault="0066248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квартале</w:t>
      </w:r>
      <w:r w:rsidR="001A7164">
        <w:rPr>
          <w:rFonts w:ascii="Times New Roman" w:hAnsi="Times New Roman" w:cs="Times New Roman"/>
          <w:sz w:val="24"/>
          <w:szCs w:val="24"/>
        </w:rPr>
        <w:t xml:space="preserve"> 2023 года </w:t>
      </w:r>
      <w:r>
        <w:rPr>
          <w:rFonts w:ascii="Times New Roman" w:hAnsi="Times New Roman" w:cs="Times New Roman"/>
          <w:sz w:val="24"/>
          <w:szCs w:val="24"/>
        </w:rPr>
        <w:t xml:space="preserve"> проект профинансирован на 29,15 млн. руб.</w:t>
      </w:r>
    </w:p>
    <w:p w14:paraId="01C6EA57" w14:textId="2EF36529" w:rsidR="001A7164" w:rsidRDefault="001A7164" w:rsidP="001A716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 квартале 2023 года  проект профинансирован на 11,5 млн. руб.</w:t>
      </w:r>
    </w:p>
    <w:p w14:paraId="0072AD0E" w14:textId="1C3E76CE" w:rsidR="00437979" w:rsidRDefault="00437979" w:rsidP="004379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квартале 2023 го</w:t>
      </w:r>
      <w:r>
        <w:rPr>
          <w:rFonts w:ascii="Times New Roman" w:hAnsi="Times New Roman" w:cs="Times New Roman"/>
          <w:sz w:val="24"/>
          <w:szCs w:val="24"/>
        </w:rPr>
        <w:t>да  проект профинансирован на 29,27</w:t>
      </w:r>
      <w:r>
        <w:rPr>
          <w:rFonts w:ascii="Times New Roman" w:hAnsi="Times New Roman" w:cs="Times New Roman"/>
          <w:sz w:val="24"/>
          <w:szCs w:val="24"/>
        </w:rPr>
        <w:t xml:space="preserve"> млн. руб.</w:t>
      </w:r>
    </w:p>
    <w:p w14:paraId="4A7C9CED" w14:textId="77777777" w:rsidR="00437979" w:rsidRDefault="00437979" w:rsidP="001A716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FA10A5" w14:textId="054C0A26" w:rsidR="00DF5DAC" w:rsidRPr="00D15079" w:rsidRDefault="00DF5DAC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EB1E7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Участники инвестиционного проекта.</w:t>
      </w:r>
    </w:p>
    <w:p w14:paraId="05DBA584" w14:textId="595D6B90" w:rsidR="007965CD" w:rsidRDefault="00FF7DFC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Инициатором проекта является </w:t>
      </w:r>
      <w:r w:rsidR="00FD52D1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компания».</w:t>
      </w:r>
    </w:p>
    <w:p w14:paraId="6FF44714" w14:textId="77777777" w:rsidR="00EA2673" w:rsidRPr="00D15079" w:rsidRDefault="00EA2673" w:rsidP="00D1507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6696E14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lastRenderedPageBreak/>
        <w:t>Цели инвестиционного проекта.</w:t>
      </w:r>
    </w:p>
    <w:p w14:paraId="25B0DDC8" w14:textId="0851FE5A" w:rsidR="00470FB6" w:rsidRDefault="00274F35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Выполнение требований </w:t>
      </w:r>
      <w:r w:rsidR="00470FB6" w:rsidRPr="00EA2673">
        <w:rPr>
          <w:rFonts w:ascii="Times New Roman" w:hAnsi="Times New Roman" w:cs="Times New Roman"/>
          <w:sz w:val="24"/>
          <w:szCs w:val="24"/>
        </w:rPr>
        <w:t xml:space="preserve">Федерального закона от 27 декабря 2018 г. </w:t>
      </w:r>
      <w:r w:rsidR="00EA2673">
        <w:rPr>
          <w:rFonts w:ascii="Times New Roman" w:hAnsi="Times New Roman" w:cs="Times New Roman"/>
          <w:sz w:val="24"/>
          <w:szCs w:val="24"/>
        </w:rPr>
        <w:t>№</w:t>
      </w:r>
      <w:r w:rsidR="00470FB6" w:rsidRPr="00EA2673">
        <w:rPr>
          <w:rFonts w:ascii="Times New Roman" w:hAnsi="Times New Roman" w:cs="Times New Roman"/>
          <w:sz w:val="24"/>
          <w:szCs w:val="24"/>
        </w:rPr>
        <w:t> 522-ФЗ</w:t>
      </w:r>
      <w:r w:rsidR="00EA2673">
        <w:rPr>
          <w:rFonts w:ascii="Times New Roman" w:hAnsi="Times New Roman" w:cs="Times New Roman"/>
          <w:sz w:val="24"/>
          <w:szCs w:val="24"/>
        </w:rPr>
        <w:t xml:space="preserve"> «</w:t>
      </w:r>
      <w:r w:rsidR="00470FB6" w:rsidRPr="00EA2673">
        <w:rPr>
          <w:rFonts w:ascii="Times New Roman" w:hAnsi="Times New Roman" w:cs="Times New Roman"/>
          <w:sz w:val="24"/>
          <w:szCs w:val="24"/>
        </w:rPr>
        <w:t>О</w:t>
      </w:r>
      <w:r w:rsidR="00EA2673">
        <w:rPr>
          <w:rFonts w:ascii="Times New Roman" w:hAnsi="Times New Roman" w:cs="Times New Roman"/>
          <w:sz w:val="24"/>
          <w:szCs w:val="24"/>
        </w:rPr>
        <w:t> </w:t>
      </w:r>
      <w:r w:rsidR="00470FB6" w:rsidRPr="00EA2673">
        <w:rPr>
          <w:rFonts w:ascii="Times New Roman" w:hAnsi="Times New Roman" w:cs="Times New Roman"/>
          <w:sz w:val="24"/>
          <w:szCs w:val="24"/>
        </w:rPr>
        <w:t>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EA2673">
        <w:rPr>
          <w:rFonts w:ascii="Times New Roman" w:hAnsi="Times New Roman" w:cs="Times New Roman"/>
          <w:sz w:val="24"/>
          <w:szCs w:val="24"/>
        </w:rPr>
        <w:t>»</w:t>
      </w:r>
      <w:r w:rsidR="00470FB6" w:rsidRPr="00EA2673">
        <w:rPr>
          <w:rFonts w:ascii="Times New Roman" w:hAnsi="Times New Roman" w:cs="Times New Roman"/>
          <w:sz w:val="24"/>
          <w:szCs w:val="24"/>
        </w:rPr>
        <w:t>.</w:t>
      </w:r>
    </w:p>
    <w:p w14:paraId="086C6A6E" w14:textId="77777777" w:rsidR="00EA2673" w:rsidRPr="00D15079" w:rsidRDefault="00EA267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391B20" w14:textId="77777777" w:rsidR="006D06D2" w:rsidRPr="00EA2673" w:rsidRDefault="006D06D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годы.</w:t>
      </w:r>
    </w:p>
    <w:p w14:paraId="3858D523" w14:textId="481222E3" w:rsidR="006D06D2" w:rsidRPr="00EA2673" w:rsidRDefault="006D06D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Данная информация представлена в формах в соот</w:t>
      </w:r>
      <w:r w:rsidR="00EA2673">
        <w:rPr>
          <w:rFonts w:ascii="Times New Roman" w:hAnsi="Times New Roman" w:cs="Times New Roman"/>
          <w:sz w:val="24"/>
          <w:szCs w:val="24"/>
        </w:rPr>
        <w:t>ветствии с Приказом № 728 от 28 </w:t>
      </w:r>
      <w:r w:rsidRPr="00EA2673">
        <w:rPr>
          <w:rFonts w:ascii="Times New Roman" w:hAnsi="Times New Roman" w:cs="Times New Roman"/>
          <w:sz w:val="24"/>
          <w:szCs w:val="24"/>
        </w:rPr>
        <w:t>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</w:r>
    </w:p>
    <w:p w14:paraId="42F56C11" w14:textId="77777777" w:rsidR="006D06D2" w:rsidRPr="00D15079" w:rsidRDefault="006D06D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FA589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Объем капитальных вложений.</w:t>
      </w:r>
    </w:p>
    <w:p w14:paraId="10BE5F0D" w14:textId="0008864A" w:rsidR="00FC1659" w:rsidRDefault="00E466F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Объем финансовых потребностей необходимых для реализации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</w:t>
      </w:r>
      <w:r w:rsidR="00263355" w:rsidRPr="00D15079">
        <w:rPr>
          <w:rFonts w:ascii="Times New Roman" w:hAnsi="Times New Roman" w:cs="Times New Roman"/>
          <w:sz w:val="24"/>
          <w:szCs w:val="24"/>
        </w:rPr>
        <w:t>рассчитан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с Постановлением Правительства от 29.12.2020 г. №2339 «О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</w:t>
      </w:r>
      <w:r w:rsidR="00B1640D" w:rsidRPr="00D15079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hyperlink r:id="rId8" w:history="1">
        <w:r w:rsidR="00FC1659" w:rsidRPr="00EA2673">
          <w:rPr>
            <w:rFonts w:ascii="Times New Roman" w:hAnsi="Times New Roman" w:cs="Times New Roman"/>
            <w:sz w:val="24"/>
            <w:szCs w:val="24"/>
          </w:rPr>
          <w:t>Приказ</w:t>
        </w:r>
        <w:r w:rsidR="00B1640D" w:rsidRPr="00EA2673">
          <w:rPr>
            <w:rFonts w:ascii="Times New Roman" w:hAnsi="Times New Roman" w:cs="Times New Roman"/>
            <w:sz w:val="24"/>
            <w:szCs w:val="24"/>
          </w:rPr>
          <w:t>а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Министерства энергетики РФ от 17 января 2019 г. </w:t>
        </w:r>
        <w:r w:rsidR="00EA2673">
          <w:rPr>
            <w:rFonts w:ascii="Times New Roman" w:hAnsi="Times New Roman" w:cs="Times New Roman"/>
            <w:sz w:val="24"/>
            <w:szCs w:val="24"/>
          </w:rPr>
          <w:t>№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10 </w:t>
        </w:r>
        <w:r w:rsidR="00EA2673">
          <w:rPr>
            <w:rFonts w:ascii="Times New Roman" w:hAnsi="Times New Roman" w:cs="Times New Roman"/>
            <w:sz w:val="24"/>
            <w:szCs w:val="24"/>
          </w:rPr>
          <w:t>«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>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</w:t>
        </w:r>
        <w:r w:rsidR="00EA2673">
          <w:rPr>
            <w:rFonts w:ascii="Times New Roman" w:hAnsi="Times New Roman" w:cs="Times New Roman"/>
            <w:sz w:val="24"/>
            <w:szCs w:val="24"/>
          </w:rPr>
          <w:t>»</w:t>
        </w:r>
      </w:hyperlink>
      <w:r w:rsidR="00B1640D" w:rsidRPr="00D15079">
        <w:rPr>
          <w:rFonts w:ascii="Times New Roman" w:hAnsi="Times New Roman" w:cs="Times New Roman"/>
          <w:sz w:val="24"/>
          <w:szCs w:val="24"/>
        </w:rPr>
        <w:t xml:space="preserve"> (в отношении типовых технологических решений системы учета электрической энергии (мощности), автоматизированной информационно-измерительной системы коммерческого учета электрической энергии, технического учета электроэнергии объектов электросетевого хозяйства).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"/>
        <w:gridCol w:w="2054"/>
        <w:gridCol w:w="1377"/>
        <w:gridCol w:w="1420"/>
        <w:gridCol w:w="1800"/>
        <w:gridCol w:w="1726"/>
        <w:gridCol w:w="1473"/>
      </w:tblGrid>
      <w:tr w:rsidR="00BF6F3E" w:rsidRPr="00011B35" w14:paraId="071062B1" w14:textId="77777777" w:rsidTr="00403D0C">
        <w:trPr>
          <w:trHeight w:val="3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FA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956C" w14:textId="77777777" w:rsidR="00BF6F3E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</w:p>
          <w:p w14:paraId="001212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Республики Мордовия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D4A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для замены/установки, шт.</w:t>
            </w:r>
          </w:p>
        </w:tc>
      </w:tr>
      <w:tr w:rsidR="00BF6F3E" w:rsidRPr="00011B35" w14:paraId="32CA6DE4" w14:textId="77777777" w:rsidTr="00403D0C">
        <w:trPr>
          <w:trHeight w:val="3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D4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A9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1F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ИПУ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E92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35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Коммуникационное оборудование</w:t>
            </w:r>
          </w:p>
        </w:tc>
      </w:tr>
      <w:tr w:rsidR="00BF6F3E" w:rsidRPr="00011B35" w14:paraId="0CF2E8D1" w14:textId="77777777" w:rsidTr="00403D0C">
        <w:trPr>
          <w:trHeight w:val="9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29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0DF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5F5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89E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51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прямого включения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D2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47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6F3E" w:rsidRPr="00011B35" w14:paraId="6440E60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5A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A2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Саранск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D210" w14:textId="1BBB0845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920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9B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5F3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4C85" w14:textId="3BCCCD3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31C" w14:textId="2A2010D7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BF6F3E" w:rsidRPr="00011B35" w14:paraId="6A13CD8D" w14:textId="77777777" w:rsidTr="00403D0C">
        <w:trPr>
          <w:trHeight w:val="3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D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0D8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Б.Игнатовский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6430" w14:textId="7B29372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655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CDF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47C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F0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48C9917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79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2B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Ичалковский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9E01" w14:textId="09082AF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DB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D7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6850" w14:textId="35178D5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BF6F3E" w:rsidRPr="00011B35" w14:paraId="1583EC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4CB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D0D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Кочкуровский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B9F7" w14:textId="3686BB8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22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06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81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5BDD" w14:textId="66430C8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05273AEF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971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089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Лямбирский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F5D4" w14:textId="78FC1D6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7F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DA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80A3" w14:textId="2203D91F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C40F" w14:textId="4B2B5A39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5F6BBAD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A1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86C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Ромодановский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CC5F" w14:textId="4131A10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10C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24F" w14:textId="73A20CA0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388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2C86" w14:textId="005D419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1B3B92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94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CDD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773D" w14:textId="7E0CA65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399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85A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9D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DA3A" w14:textId="0625519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BF6F3E" w:rsidRPr="00011B35" w14:paraId="2D57F07B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D14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9A7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Шайговский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1CA" w14:textId="7DF19D6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CBC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8D7C" w14:textId="78C1B12C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73E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9AE3" w14:textId="2B1E974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5E454E2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C9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B75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722F" w14:textId="0A5B3A2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312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0C0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0E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58C" w14:textId="13C16793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2EC8BEE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69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B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Атяшевский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F50A" w14:textId="28CBBFB2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80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6C9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E1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78F9" w14:textId="030B9BC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249B1B36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55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997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Б.Березниковский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4DF6" w14:textId="3ED8B9C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72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E2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AC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0BF9" w14:textId="3844793C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5F70FE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B2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2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Дубенский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409" w14:textId="5F6E82D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505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27C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4D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AF8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6D66B27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C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E0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Чамзинский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90D9" w14:textId="2DC88B4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B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B00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4E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EFD7" w14:textId="0015D4A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F6F3E" w:rsidRPr="00011B35" w14:paraId="4E79ECE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80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E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З.Полянский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9BAA" w14:textId="650BDB2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8F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7A1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1BC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5D16" w14:textId="3A95C9E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BF6F3E" w:rsidRPr="00011B35" w14:paraId="03DB59A4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76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91F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Инсарский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287E" w14:textId="19C5487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1DF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B0A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E7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EFE1" w14:textId="7534F7A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7814132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A65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65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Кадошкинский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14E3" w14:textId="4267B076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23A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99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42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8647" w14:textId="69386305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1D481D9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C1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26E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Ковылкинский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1354" w14:textId="4CBC973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6C3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2BC8" w14:textId="1AEC2D12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4FE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20C0" w14:textId="18DD7103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BF6F3E" w:rsidRPr="00011B35" w14:paraId="50350C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50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B1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Торбеевский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3591" w14:textId="2FF7028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E86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5A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C1D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E42A" w14:textId="1833BCA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8F58E20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440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8BF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Атюрьевский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660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4E6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23B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94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A08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DA2CFD9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19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0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58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1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27C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CA4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C15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F6F3E" w:rsidRPr="00011B35" w14:paraId="1363EC8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81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1B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Краснослободский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7F16" w14:textId="0AB8B3D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3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83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5EE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FE9" w14:textId="177984B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2A28F4EA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20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0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781A" w14:textId="58E684B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51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465F" w14:textId="3DC76F9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9BF3" w14:textId="78C4E05B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B9C7" w14:textId="4097EAA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6AF58C4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84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9DB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Теньгушевский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E6CC" w14:textId="4C06BFCF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F14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3FF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85A" w14:textId="4079EB52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9DD3" w14:textId="197D684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48EF27BC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7DD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F3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1000" w14:textId="64199BC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B17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A195" w14:textId="02952C0D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D289" w14:textId="13BC534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798F" w14:textId="612F6C84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</w:tr>
    </w:tbl>
    <w:p w14:paraId="2F8F7395" w14:textId="77777777" w:rsidR="00BF6F3E" w:rsidRPr="00D15079" w:rsidRDefault="00BF6F3E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4D3F36" w14:textId="77777777" w:rsidR="00094933" w:rsidRPr="00EA2673" w:rsidRDefault="0009493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хозяйства.</w:t>
      </w:r>
    </w:p>
    <w:p w14:paraId="647EBA61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800"/>
      <w:r w:rsidRPr="00D15079">
        <w:rPr>
          <w:rFonts w:ascii="Times New Roman" w:hAnsi="Times New Roman" w:cs="Times New Roman"/>
          <w:sz w:val="24"/>
          <w:szCs w:val="24"/>
        </w:rPr>
        <w:t>VIII. Система учета электрической энергии (мощности), АИИС КУЭ, ПКУ, технический учет электроэнергии</w:t>
      </w:r>
      <w:r w:rsidR="00094933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6CC10B2E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801"/>
      <w:bookmarkEnd w:id="1"/>
      <w:r w:rsidRPr="00EA2673">
        <w:rPr>
          <w:rFonts w:ascii="Times New Roman" w:hAnsi="Times New Roman" w:cs="Times New Roman"/>
          <w:bCs/>
          <w:sz w:val="24"/>
          <w:szCs w:val="24"/>
        </w:rPr>
        <w:t>Таблица А1. УНЦ ИИК (тыс. руб.)</w:t>
      </w:r>
    </w:p>
    <w:bookmarkEnd w:id="2"/>
    <w:p w14:paraId="7F54C365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bCs/>
          <w:sz w:val="24"/>
          <w:szCs w:val="24"/>
        </w:rPr>
        <w:t>Измеритель:</w:t>
      </w:r>
      <w:r w:rsidRPr="00EA2673">
        <w:rPr>
          <w:rFonts w:ascii="Times New Roman" w:hAnsi="Times New Roman" w:cs="Times New Roman"/>
          <w:sz w:val="24"/>
          <w:szCs w:val="24"/>
        </w:rPr>
        <w:t xml:space="preserve"> 1 точка учета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2040"/>
        <w:gridCol w:w="4589"/>
        <w:gridCol w:w="1590"/>
      </w:tblGrid>
      <w:tr w:rsidR="00536686" w:rsidRPr="00D15079" w14:paraId="538FA4B8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7C6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23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Класс напряжения объекта, кВ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C01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2652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59822AC0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03FB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58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7C76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однофазный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BC004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14</w:t>
            </w:r>
          </w:p>
        </w:tc>
      </w:tr>
      <w:tr w:rsidR="00536686" w:rsidRPr="00D15079" w14:paraId="714723FE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E4A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A3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1D07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653BC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24</w:t>
            </w:r>
          </w:p>
        </w:tc>
      </w:tr>
      <w:tr w:rsidR="00536686" w:rsidRPr="00D15079" w14:paraId="11748FE6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B92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DB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3C8B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 с ТТ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29A4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27</w:t>
            </w:r>
          </w:p>
        </w:tc>
      </w:tr>
    </w:tbl>
    <w:p w14:paraId="3FC12DB1" w14:textId="77777777" w:rsidR="00536686" w:rsidRPr="00D15079" w:rsidRDefault="00536686" w:rsidP="00D1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2AF8C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УНЦ ИИК включено: стоимость оборудования (многотарифный (многофункциональный) прибор учета, выносной дисплей, модем), стоимость материалов (шкаф, испытательные клеммные коробки и автоматические выключатели (далее - АВ), рубильники, устройство заземления, соединительные провода) без учета ввода к потребителю, стоимость монтажных (в том числе демонтаж существующего оборудования) работ по установке оборудования, а также сопутствующие затраты.</w:t>
      </w:r>
    </w:p>
    <w:p w14:paraId="0F157C4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Расценки УНЦ ИИК на прибор учета трехфазный с ТТ, прибор учета трехфазный для РП (СП, ТП, РТП), РУ 6-20 кВ дополнительно включают, стоимость ТТ 0,4 кВ и измерительных цепей, стоимость монтажных (в том числе демонтажных) работ оборудования и сооружений.</w:t>
      </w:r>
    </w:p>
    <w:p w14:paraId="4E689F1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ИИК обеспечивает: цифровые интерфейсы связи (оптический и электрический), хранение профиля принятой и отданной активной и реактивной энергии, программирование (перепрограммирование) прибора учета, передачу данных в информационно-вычислительные комплексы верхнего уровня или в ИВКЭ, локальное и удаленное считывание с прибора учета результатов измерения, количества и иных параметров электрической энергии, журналов событий и данных о параметрах настройки, в том числе управление прибором учета и нагрузкой.</w:t>
      </w:r>
    </w:p>
    <w:p w14:paraId="4AC6F7B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802"/>
      <w:r w:rsidRPr="00EA2673">
        <w:rPr>
          <w:rFonts w:ascii="Times New Roman" w:hAnsi="Times New Roman" w:cs="Times New Roman"/>
          <w:sz w:val="24"/>
          <w:szCs w:val="24"/>
        </w:rPr>
        <w:t>Таблица А2. УНЦ ИВКЭ (тыс. руб.)</w:t>
      </w:r>
    </w:p>
    <w:bookmarkEnd w:id="3"/>
    <w:p w14:paraId="55418903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Измеритель:</w:t>
      </w:r>
      <w:r w:rsidRPr="00D15079">
        <w:rPr>
          <w:rFonts w:ascii="Times New Roman" w:hAnsi="Times New Roman" w:cs="Times New Roman"/>
          <w:sz w:val="24"/>
          <w:szCs w:val="24"/>
        </w:rPr>
        <w:t xml:space="preserve"> 1 ед.</w:t>
      </w:r>
    </w:p>
    <w:tbl>
      <w:tblPr>
        <w:tblW w:w="10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0"/>
        <w:gridCol w:w="4545"/>
        <w:gridCol w:w="2878"/>
      </w:tblGrid>
      <w:tr w:rsidR="00536686" w:rsidRPr="00D15079" w14:paraId="6AAC955A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383F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16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1F1F8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29F86D97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8AD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А2-01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3314" w14:textId="77777777" w:rsidR="00536686" w:rsidRPr="00D15079" w:rsidRDefault="00536686" w:rsidP="00D15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ИВКЭ для ТП (СП, РП, РТП), РУ 6-20 кВ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A443C" w14:textId="0E3FBCEC" w:rsidR="00536686" w:rsidRPr="00D15079" w:rsidRDefault="00BC3CDE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</w:tbl>
    <w:p w14:paraId="3A9111BF" w14:textId="77777777" w:rsidR="00536686" w:rsidRPr="00D15079" w:rsidRDefault="00536686" w:rsidP="00D1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2A8B2" w14:textId="566BF274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УНЦ ИВКЭ включено: стоимость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коммуникационного </w:t>
      </w:r>
      <w:r w:rsidRPr="00D15079">
        <w:rPr>
          <w:rFonts w:ascii="Times New Roman" w:hAnsi="Times New Roman" w:cs="Times New Roman"/>
          <w:sz w:val="24"/>
          <w:szCs w:val="24"/>
        </w:rPr>
        <w:t xml:space="preserve">оборудования, стоимость шкафа (стойки) для размещения оборудования, стоимость монтажных работ (в том числе демонтаж существующего оборудования) с учетом стоимости используемого материала (кабельного хозяйства, заземления), затраты на настройку и наладку системы, а также сопутствующие </w:t>
      </w:r>
      <w:r w:rsidRPr="00D15079">
        <w:rPr>
          <w:rFonts w:ascii="Times New Roman" w:hAnsi="Times New Roman" w:cs="Times New Roman"/>
          <w:sz w:val="24"/>
          <w:szCs w:val="24"/>
        </w:rPr>
        <w:lastRenderedPageBreak/>
        <w:t>затраты.</w:t>
      </w:r>
    </w:p>
    <w:p w14:paraId="65EEAC79" w14:textId="2129AA03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Оборудование ИВКЭ включает </w:t>
      </w:r>
      <w:r w:rsidR="005E0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коммуникационное оборудование</w:t>
      </w:r>
      <w:r w:rsidR="005E0A7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>связи, маршрутизаторы, коммутаторы, устройство сбора (хранения, передачи) данных учета электроэнергии (система телемеханики), система обогрева шкафа, ограничитель импульсных перенапряжений, антенна, блок питания, ИБП, модемы.</w:t>
      </w:r>
    </w:p>
    <w:p w14:paraId="105B88C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ИВКЭ обеспечивает цифровые интерфейсы с поддержкой протоколов передачи данных, аналоговых (дискретных) входов, дискретных выходов, опрос контролируемых ИИК, сбор и передача данных телесигнализации и телеизмерений, прием и выполнение команд телеуправления.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4253"/>
        <w:gridCol w:w="992"/>
      </w:tblGrid>
      <w:tr w:rsidR="008B5795" w:rsidRPr="00EA2673" w14:paraId="28532902" w14:textId="77777777" w:rsidTr="0010721C">
        <w:trPr>
          <w:gridAfter w:val="1"/>
          <w:wAfter w:w="992" w:type="dxa"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D109D" w14:textId="0B62B27E" w:rsidR="008B5795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 с учетом индекса-дефлятора на 2023г.</w:t>
            </w:r>
          </w:p>
        </w:tc>
      </w:tr>
      <w:tr w:rsidR="00DF7C4A" w:rsidRPr="00EA2673" w14:paraId="5B6A62DB" w14:textId="77777777" w:rsidTr="00DF7C4A">
        <w:trPr>
          <w:trHeight w:val="1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00A1" w14:textId="77777777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5FDE8" w14:textId="2CE8BDE2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</w:t>
            </w:r>
            <w:r w:rsidR="005E0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 без НДС</w:t>
            </w:r>
          </w:p>
        </w:tc>
      </w:tr>
      <w:tr w:rsidR="00DF7C4A" w:rsidRPr="00EA2673" w14:paraId="539389D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2ADD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однофазный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A3A2" w14:textId="6681B664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18 266,1</w:t>
            </w:r>
          </w:p>
        </w:tc>
      </w:tr>
      <w:tr w:rsidR="00DF7C4A" w:rsidRPr="00EA2673" w14:paraId="068CE37C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FC74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8FDD" w14:textId="3BCA2C61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31 313,32</w:t>
            </w:r>
          </w:p>
        </w:tc>
      </w:tr>
      <w:tr w:rsidR="00DF7C4A" w:rsidRPr="00EA2673" w14:paraId="27CF70E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C97C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 с ТТ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6E9D" w14:textId="172EDCDF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35 227,48</w:t>
            </w:r>
          </w:p>
        </w:tc>
      </w:tr>
      <w:tr w:rsidR="00DF7C4A" w:rsidRPr="00EA2673" w14:paraId="35EEE22F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1FB5" w14:textId="47C5E3F5" w:rsidR="00DF7C4A" w:rsidRPr="00EA2673" w:rsidRDefault="005E0A7B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5051" w14:textId="3BC0B409" w:rsidR="00DF7C4A" w:rsidRPr="00EA2673" w:rsidRDefault="005E0A7B" w:rsidP="00B3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</w:tbl>
    <w:p w14:paraId="2867E5BD" w14:textId="77777777" w:rsidR="0021230F" w:rsidRPr="00D15079" w:rsidRDefault="0021230F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55422" w14:textId="22D9661D" w:rsidR="0021230F" w:rsidRPr="00D15079" w:rsidRDefault="008B5795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необходимых финансовых </w:t>
      </w:r>
      <w:r w:rsidR="004604E5"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потребностей</w:t>
      </w: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реализации Проекта.</w:t>
      </w: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3119"/>
        <w:gridCol w:w="1417"/>
        <w:gridCol w:w="1701"/>
      </w:tblGrid>
      <w:tr w:rsidR="00A76034" w:rsidRPr="00D15079" w14:paraId="137A2701" w14:textId="77777777" w:rsidTr="00BF6F3E">
        <w:tc>
          <w:tcPr>
            <w:tcW w:w="1384" w:type="dxa"/>
            <w:vAlign w:val="center"/>
          </w:tcPr>
          <w:p w14:paraId="017E20A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2835" w:type="dxa"/>
            <w:vAlign w:val="center"/>
          </w:tcPr>
          <w:p w14:paraId="5EB66773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14:paraId="16AB920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Размерность</w:t>
            </w:r>
          </w:p>
        </w:tc>
        <w:tc>
          <w:tcPr>
            <w:tcW w:w="1417" w:type="dxa"/>
            <w:vAlign w:val="center"/>
          </w:tcPr>
          <w:p w14:paraId="4F0CEC88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1701" w:type="dxa"/>
            <w:vAlign w:val="center"/>
          </w:tcPr>
          <w:p w14:paraId="3DDAF1C7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потребности (руб.)</w:t>
            </w:r>
          </w:p>
        </w:tc>
      </w:tr>
      <w:tr w:rsidR="00EA2673" w:rsidRPr="00D15079" w14:paraId="4E3A9730" w14:textId="77777777" w:rsidTr="00DF7C4A">
        <w:tc>
          <w:tcPr>
            <w:tcW w:w="1384" w:type="dxa"/>
            <w:vMerge w:val="restart"/>
            <w:vAlign w:val="center"/>
          </w:tcPr>
          <w:p w14:paraId="5036FE52" w14:textId="1C8D29DE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5" w:type="dxa"/>
            <w:vAlign w:val="center"/>
          </w:tcPr>
          <w:p w14:paraId="68C76907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ИПУ</w:t>
            </w:r>
          </w:p>
        </w:tc>
        <w:tc>
          <w:tcPr>
            <w:tcW w:w="3119" w:type="dxa"/>
          </w:tcPr>
          <w:p w14:paraId="45151832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554E0A28" w14:textId="588470A8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701" w:type="dxa"/>
            <w:vAlign w:val="center"/>
          </w:tcPr>
          <w:p w14:paraId="2DE89220" w14:textId="6DBF5C7D" w:rsidR="00EA2673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2673"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</w:tr>
      <w:tr w:rsidR="00EA2673" w:rsidRPr="00D15079" w14:paraId="34AEA8D3" w14:textId="77777777" w:rsidTr="00DF7C4A">
        <w:tc>
          <w:tcPr>
            <w:tcW w:w="1384" w:type="dxa"/>
            <w:vMerge/>
          </w:tcPr>
          <w:p w14:paraId="38C6E3CE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411E27BC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3CE71F3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09A5DC4D" w14:textId="5219D043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14:paraId="3B011C7D" w14:textId="4E766124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EA2673" w:rsidRPr="00D15079" w14:paraId="77BE1503" w14:textId="77777777" w:rsidTr="00DF7C4A">
        <w:tc>
          <w:tcPr>
            <w:tcW w:w="1384" w:type="dxa"/>
            <w:vMerge/>
          </w:tcPr>
          <w:p w14:paraId="2B8F7015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8CBAFC5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7922DFBF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49EE91A8" w14:textId="29FAE1AD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vAlign w:val="center"/>
          </w:tcPr>
          <w:p w14:paraId="6056A9D4" w14:textId="034ED14F" w:rsidR="00EA2673" w:rsidRPr="00D15079" w:rsidRDefault="00EA2673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EA2673" w:rsidRPr="00D15079" w14:paraId="4207E727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5238FC9D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F3FFBD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04AE0530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2309A309" w14:textId="07FB503F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14:paraId="43C04445" w14:textId="24FDBBD5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2 465 924</w:t>
            </w:r>
          </w:p>
        </w:tc>
      </w:tr>
      <w:tr w:rsidR="00EA2673" w:rsidRPr="00D15079" w14:paraId="418B6789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443BA613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F5EF7C0" w14:textId="5D2EA23D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3119" w:type="dxa"/>
            <w:vAlign w:val="center"/>
          </w:tcPr>
          <w:p w14:paraId="39535A37" w14:textId="2E728677" w:rsidR="00EA2673" w:rsidRPr="00D15079" w:rsidRDefault="00DF7C4A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Каналообразующее оборудование</w:t>
            </w:r>
          </w:p>
        </w:tc>
        <w:tc>
          <w:tcPr>
            <w:tcW w:w="1417" w:type="dxa"/>
            <w:vAlign w:val="center"/>
          </w:tcPr>
          <w:p w14:paraId="4DB8C52C" w14:textId="23879B1E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01" w:type="dxa"/>
            <w:vAlign w:val="center"/>
          </w:tcPr>
          <w:p w14:paraId="447116FB" w14:textId="4C94291F" w:rsidR="00EA2673" w:rsidRPr="00D15079" w:rsidRDefault="00D150E5" w:rsidP="00403D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7 198 2</w:t>
            </w:r>
            <w:r w:rsidR="00403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6E1836" w:rsidRPr="00D15079" w14:paraId="3C3E44C3" w14:textId="77777777" w:rsidTr="00DF7C4A">
        <w:trPr>
          <w:trHeight w:val="92"/>
        </w:trPr>
        <w:tc>
          <w:tcPr>
            <w:tcW w:w="4219" w:type="dxa"/>
            <w:gridSpan w:val="2"/>
            <w:vMerge w:val="restart"/>
            <w:vAlign w:val="center"/>
          </w:tcPr>
          <w:p w14:paraId="451AF0F6" w14:textId="6AF89FDB" w:rsidR="006E1836" w:rsidRPr="007F7A77" w:rsidRDefault="006E1836" w:rsidP="007F7A7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приборов учета, вышедших из строя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2% от 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количества 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заменяемых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vAlign w:val="center"/>
          </w:tcPr>
          <w:p w14:paraId="359ADA52" w14:textId="623A6D3F" w:rsidR="006E1836" w:rsidRPr="00D15079" w:rsidRDefault="006E1836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однофазный</w:t>
            </w:r>
          </w:p>
        </w:tc>
        <w:tc>
          <w:tcPr>
            <w:tcW w:w="1417" w:type="dxa"/>
            <w:vAlign w:val="center"/>
          </w:tcPr>
          <w:p w14:paraId="10B6442C" w14:textId="1F0E8D93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vAlign w:val="center"/>
          </w:tcPr>
          <w:p w14:paraId="3B62114B" w14:textId="51669C16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712 378</w:t>
            </w:r>
          </w:p>
        </w:tc>
      </w:tr>
      <w:tr w:rsidR="00D150E5" w:rsidRPr="00D15079" w14:paraId="22697C4D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693E4FFC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68F6A8A" w14:textId="41C1127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16F6EA81" w14:textId="346C0086" w:rsidR="00D150E5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98F1D73" w14:textId="790E6F3A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93 940</w:t>
            </w:r>
          </w:p>
        </w:tc>
      </w:tr>
      <w:tr w:rsidR="00D150E5" w:rsidRPr="00D15079" w14:paraId="4E5D0863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369BA185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B903A72" w14:textId="7A0A811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371ED3B3" w14:textId="4F9AA9A6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34AC3AEB" w14:textId="76A03E78" w:rsidR="00D150E5" w:rsidRPr="00EA2673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70 455</w:t>
            </w:r>
          </w:p>
        </w:tc>
      </w:tr>
      <w:tr w:rsidR="00A76034" w:rsidRPr="00D15079" w14:paraId="7B9CD037" w14:textId="77777777" w:rsidTr="00DF7C4A">
        <w:tc>
          <w:tcPr>
            <w:tcW w:w="8755" w:type="dxa"/>
            <w:gridSpan w:val="4"/>
            <w:vAlign w:val="center"/>
          </w:tcPr>
          <w:p w14:paraId="1C0FD022" w14:textId="1912CA46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25B06844" w14:textId="486369C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53 982 947</w:t>
            </w:r>
          </w:p>
        </w:tc>
      </w:tr>
      <w:tr w:rsidR="00A76034" w:rsidRPr="00D15079" w14:paraId="6B1019E6" w14:textId="77777777" w:rsidTr="00DF7C4A">
        <w:tc>
          <w:tcPr>
            <w:tcW w:w="8755" w:type="dxa"/>
            <w:gridSpan w:val="4"/>
            <w:vAlign w:val="center"/>
          </w:tcPr>
          <w:p w14:paraId="49ECD42D" w14:textId="5F7EA87E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1D94A87A" w14:textId="144CE3F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64 779 536</w:t>
            </w:r>
          </w:p>
        </w:tc>
      </w:tr>
    </w:tbl>
    <w:p w14:paraId="6EC08613" w14:textId="77777777" w:rsidR="00BB20B1" w:rsidRDefault="00BB20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4EFFF" w14:textId="32C13EE9" w:rsidR="004B11AE" w:rsidRPr="00D15079" w:rsidRDefault="007F7A77" w:rsidP="007F7A7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структур</w:t>
      </w:r>
      <w:r w:rsidR="004B11AE" w:rsidRPr="00D15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построения ИСУ МКД</w:t>
      </w:r>
    </w:p>
    <w:p w14:paraId="09646FF5" w14:textId="1CFF58F8" w:rsidR="003314C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0" locked="0" layoutInCell="1" allowOverlap="1" wp14:anchorId="3465FC66" wp14:editId="1A23F7EE">
            <wp:simplePos x="0" y="0"/>
            <wp:positionH relativeFrom="column">
              <wp:posOffset>3059430</wp:posOffset>
            </wp:positionH>
            <wp:positionV relativeFrom="paragraph">
              <wp:posOffset>128270</wp:posOffset>
            </wp:positionV>
            <wp:extent cx="3763645" cy="2455545"/>
            <wp:effectExtent l="0" t="0" r="8255" b="1905"/>
            <wp:wrapSquare wrapText="bothSides"/>
            <wp:docPr id="2" name="Рисунок 2" descr="C:\Users\esdirzvn\Desktop\схема аску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dirzvn\Desktop\схема аску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5AE54" w14:textId="1993D8FD" w:rsidR="003314CE" w:rsidRPr="007F7A77" w:rsidRDefault="007F7A77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 построения № 1</w:t>
      </w:r>
    </w:p>
    <w:p w14:paraId="11AC264A" w14:textId="440C5ED0" w:rsidR="00DF7C4A" w:rsidRDefault="00706A12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F7A77">
        <w:rPr>
          <w:rFonts w:ascii="Times New Roman" w:hAnsi="Times New Roman" w:cs="Times New Roman"/>
          <w:sz w:val="24"/>
          <w:szCs w:val="24"/>
        </w:rPr>
        <w:t>В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поэтажных сборках </w:t>
      </w:r>
      <w:r w:rsidR="007F7A77">
        <w:rPr>
          <w:rFonts w:ascii="Times New Roman" w:hAnsi="Times New Roman" w:cs="Times New Roman"/>
          <w:sz w:val="24"/>
          <w:szCs w:val="24"/>
        </w:rPr>
        <w:t>монтируют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ся промежуточные клеммники, соединенные </w:t>
      </w:r>
      <w:r w:rsidR="00F14C4A" w:rsidRPr="007F7A77">
        <w:rPr>
          <w:rFonts w:ascii="Times New Roman" w:hAnsi="Times New Roman" w:cs="Times New Roman"/>
          <w:sz w:val="24"/>
          <w:szCs w:val="24"/>
        </w:rPr>
        <w:t xml:space="preserve">между собой кабелем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для сбора информации </w:t>
      </w:r>
      <w:r w:rsidRPr="007F7A77">
        <w:rPr>
          <w:rFonts w:ascii="Times New Roman" w:hAnsi="Times New Roman" w:cs="Times New Roman"/>
          <w:sz w:val="24"/>
          <w:szCs w:val="24"/>
        </w:rPr>
        <w:t xml:space="preserve">с приборов учета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по </w:t>
      </w:r>
      <w:r w:rsidRPr="007F7A77">
        <w:rPr>
          <w:rFonts w:ascii="Times New Roman" w:hAnsi="Times New Roman" w:cs="Times New Roman"/>
          <w:sz w:val="24"/>
          <w:szCs w:val="24"/>
        </w:rPr>
        <w:t xml:space="preserve">каналу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RS </w:t>
      </w:r>
      <w:r w:rsidR="00F14C4A" w:rsidRPr="007F7A77">
        <w:rPr>
          <w:rFonts w:ascii="Times New Roman" w:hAnsi="Times New Roman" w:cs="Times New Roman"/>
          <w:sz w:val="24"/>
          <w:szCs w:val="24"/>
        </w:rPr>
        <w:t>–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485</w:t>
      </w:r>
      <w:r w:rsidR="00F14C4A" w:rsidRPr="007F7A77">
        <w:rPr>
          <w:rFonts w:ascii="Times New Roman" w:hAnsi="Times New Roman" w:cs="Times New Roman"/>
          <w:sz w:val="24"/>
          <w:szCs w:val="24"/>
        </w:rPr>
        <w:t>,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коммуникационное </w:t>
      </w:r>
      <w:r w:rsidR="007F7A77">
        <w:rPr>
          <w:rFonts w:ascii="Times New Roman" w:hAnsi="Times New Roman" w:cs="Times New Roman"/>
          <w:sz w:val="24"/>
          <w:szCs w:val="24"/>
        </w:rPr>
        <w:t>оборудование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Pr="007F7A77">
        <w:rPr>
          <w:rFonts w:ascii="Times New Roman" w:hAnsi="Times New Roman" w:cs="Times New Roman"/>
          <w:sz w:val="24"/>
          <w:szCs w:val="24"/>
        </w:rPr>
        <w:t>(</w:t>
      </w:r>
      <w:r w:rsidR="00E10A82" w:rsidRPr="007F7A77">
        <w:rPr>
          <w:rFonts w:ascii="Times New Roman" w:hAnsi="Times New Roman" w:cs="Times New Roman"/>
          <w:sz w:val="24"/>
          <w:szCs w:val="24"/>
        </w:rPr>
        <w:t>коммуникаторы</w:t>
      </w:r>
      <w:r w:rsidR="00C0168A" w:rsidRPr="007F7A77">
        <w:rPr>
          <w:rFonts w:ascii="Times New Roman" w:hAnsi="Times New Roman" w:cs="Times New Roman"/>
          <w:sz w:val="24"/>
          <w:szCs w:val="24"/>
        </w:rPr>
        <w:t>, GSM - шлюзы</w:t>
      </w:r>
      <w:r w:rsidRPr="007F7A77">
        <w:rPr>
          <w:rFonts w:ascii="Times New Roman" w:hAnsi="Times New Roman" w:cs="Times New Roman"/>
          <w:sz w:val="24"/>
          <w:szCs w:val="24"/>
        </w:rPr>
        <w:t>)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для </w:t>
      </w:r>
      <w:r w:rsidRPr="007F7A77">
        <w:rPr>
          <w:rFonts w:ascii="Times New Roman" w:hAnsi="Times New Roman" w:cs="Times New Roman"/>
          <w:sz w:val="24"/>
          <w:szCs w:val="24"/>
        </w:rPr>
        <w:t>передачи информации на ИВК (сервер ПАО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Pr="007F7A77">
        <w:rPr>
          <w:rFonts w:ascii="Times New Roman" w:hAnsi="Times New Roman" w:cs="Times New Roman"/>
          <w:sz w:val="24"/>
          <w:szCs w:val="24"/>
        </w:rPr>
        <w:t>«Мордовская энергосбытовая компания»)</w:t>
      </w:r>
      <w:r w:rsidR="00F14C4A" w:rsidRPr="007F7A77">
        <w:rPr>
          <w:rFonts w:ascii="Times New Roman" w:hAnsi="Times New Roman" w:cs="Times New Roman"/>
          <w:sz w:val="24"/>
          <w:szCs w:val="24"/>
        </w:rPr>
        <w:t>.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hAnsi="Times New Roman" w:cs="Times New Roman"/>
          <w:sz w:val="24"/>
          <w:szCs w:val="24"/>
        </w:rPr>
        <w:t>оборудованием</w:t>
      </w:r>
      <w:r w:rsidR="007F7A77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>(коммуникаторы, GSM - шлюзы) и сервером организуется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п</w:t>
      </w:r>
      <w:r w:rsidR="00F356EF" w:rsidRPr="007F7A77">
        <w:rPr>
          <w:rFonts w:ascii="Times New Roman" w:hAnsi="Times New Roman" w:cs="Times New Roman"/>
          <w:sz w:val="24"/>
          <w:szCs w:val="24"/>
        </w:rPr>
        <w:t>о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356EF" w:rsidRPr="007F7A77">
        <w:rPr>
          <w:rFonts w:ascii="Times New Roman" w:hAnsi="Times New Roman" w:cs="Times New Roman"/>
          <w:sz w:val="24"/>
          <w:szCs w:val="24"/>
        </w:rPr>
        <w:t>сетям операторов фиксированной связи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или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 по сетям мобильных операторов</w:t>
      </w:r>
      <w:r w:rsidR="00F356EF" w:rsidRPr="007F7A77">
        <w:rPr>
          <w:rFonts w:ascii="Times New Roman" w:hAnsi="Times New Roman" w:cs="Times New Roman"/>
          <w:sz w:val="24"/>
          <w:szCs w:val="24"/>
        </w:rPr>
        <w:t>.</w:t>
      </w:r>
      <w:r w:rsidR="00BF6F3E" w:rsidRPr="00BF6F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34B8616" w14:textId="77777777" w:rsidR="00DF7C4A" w:rsidRDefault="00DF7C4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br w:type="page"/>
      </w:r>
    </w:p>
    <w:p w14:paraId="735317F1" w14:textId="27866EAA" w:rsidR="00C0168A" w:rsidRPr="007F7A77" w:rsidRDefault="00DF7C4A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 wp14:anchorId="30B6D5FC" wp14:editId="7A04CE00">
            <wp:simplePos x="0" y="0"/>
            <wp:positionH relativeFrom="column">
              <wp:posOffset>3041015</wp:posOffset>
            </wp:positionH>
            <wp:positionV relativeFrom="paragraph">
              <wp:posOffset>5080</wp:posOffset>
            </wp:positionV>
            <wp:extent cx="3783330" cy="3268345"/>
            <wp:effectExtent l="0" t="0" r="7620" b="8255"/>
            <wp:wrapTight wrapText="bothSides">
              <wp:wrapPolygon edited="0">
                <wp:start x="0" y="0"/>
                <wp:lineTo x="0" y="21529"/>
                <wp:lineTo x="21535" y="21529"/>
                <wp:lineTo x="21535" y="0"/>
                <wp:lineTo x="0" y="0"/>
              </wp:wrapPolygon>
            </wp:wrapTight>
            <wp:docPr id="4" name="Рисунок 4" descr="Безымянный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езымянный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A77" w:rsidRPr="007F7A77">
        <w:rPr>
          <w:rFonts w:ascii="Times New Roman" w:hAnsi="Times New Roman" w:cs="Times New Roman"/>
          <w:sz w:val="24"/>
          <w:szCs w:val="24"/>
        </w:rPr>
        <w:t>Вариант</w:t>
      </w:r>
      <w:r w:rsidR="00C0168A" w:rsidRPr="007F7A77">
        <w:rPr>
          <w:rFonts w:ascii="Times New Roman" w:hAnsi="Times New Roman" w:cs="Times New Roman"/>
          <w:sz w:val="24"/>
          <w:szCs w:val="24"/>
        </w:rPr>
        <w:t xml:space="preserve"> построения № 2</w:t>
      </w:r>
    </w:p>
    <w:p w14:paraId="2FFEF79B" w14:textId="10C70FAB" w:rsidR="00F356EF" w:rsidRPr="00D15079" w:rsidRDefault="00E3781D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МКД в которых невозможна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кабеля для связи по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-485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устанавливаются счетчики со встроенным радиоинтерфейсом. Канал связи между счетчиками и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(коммуникаторы, </w:t>
      </w:r>
      <w:r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GSM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шлюзы) организуется по радиоинтерфейсу.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="007F7A77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(коммуникаторы, GSM - шлюзы) и сервером организуется по сетям операторов фиксированной связи или по сетям мобильных операторов.</w:t>
      </w:r>
      <w:r w:rsidR="00BF6F3E" w:rsidRPr="00BF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358BB0" w14:textId="45C92068" w:rsidR="00C0168A" w:rsidRPr="00D15079" w:rsidRDefault="00C0168A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A9445" w14:textId="4545925B" w:rsidR="003314CE" w:rsidRPr="00D15079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6D782" w14:textId="7C1C6EEA" w:rsidR="00E3781D" w:rsidRDefault="00E3781D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62BC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2337E" w14:textId="1FCA2FC2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71994" w14:textId="7DD8E6E3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D1710" w14:textId="1FBBB46E" w:rsidR="00BF6F3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C0D41" w14:textId="7F0594C8" w:rsidR="003314CE" w:rsidRPr="00D15079" w:rsidRDefault="00DF7C4A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016" behindDoc="1" locked="0" layoutInCell="1" allowOverlap="1" wp14:anchorId="3FAA818D" wp14:editId="170BBF7A">
            <wp:simplePos x="0" y="0"/>
            <wp:positionH relativeFrom="column">
              <wp:posOffset>3041015</wp:posOffset>
            </wp:positionH>
            <wp:positionV relativeFrom="paragraph">
              <wp:posOffset>12700</wp:posOffset>
            </wp:positionV>
            <wp:extent cx="3783330" cy="3554730"/>
            <wp:effectExtent l="0" t="0" r="7620" b="7620"/>
            <wp:wrapTight wrapText="bothSides">
              <wp:wrapPolygon edited="0">
                <wp:start x="0" y="0"/>
                <wp:lineTo x="0" y="21531"/>
                <wp:lineTo x="21535" y="21531"/>
                <wp:lineTo x="2153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построения № 3</w:t>
      </w:r>
    </w:p>
    <w:p w14:paraId="197C1BFE" w14:textId="56553EE5" w:rsidR="00E3781D" w:rsidRPr="00D15079" w:rsidRDefault="00E3781D" w:rsidP="005E0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том случае</w:t>
      </w:r>
      <w:r w:rsidR="00FA1279" w:rsidRPr="00D15079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когда установка </w:t>
      </w:r>
      <w:r w:rsidR="007F7A77">
        <w:rPr>
          <w:rFonts w:ascii="Times New Roman" w:hAnsi="Times New Roman" w:cs="Times New Roman"/>
          <w:sz w:val="24"/>
          <w:szCs w:val="24"/>
        </w:rPr>
        <w:t xml:space="preserve">отдельно устанавливаемого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7F7A77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не целесообразна из-за малого количества монтируемых приборов учета, устанавливаются счетчики со встроенным </w:t>
      </w:r>
      <w:r w:rsidRPr="00D15079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B87641" w:rsidRPr="00D15079">
        <w:rPr>
          <w:rFonts w:ascii="Times New Roman" w:hAnsi="Times New Roman" w:cs="Times New Roman"/>
          <w:sz w:val="24"/>
          <w:szCs w:val="24"/>
        </w:rPr>
        <w:t xml:space="preserve"> – модулем. Канал связи организуется между счетчиками и сервером по сетям мобильных операторов.</w:t>
      </w:r>
    </w:p>
    <w:p w14:paraId="719017F3" w14:textId="77777777" w:rsidR="003314CE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2812E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2BF4A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16435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E1580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BBDF2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2BCDC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43CD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F7DFD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14A59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52A25" w14:textId="694ADDF7" w:rsidR="00FE0EB1" w:rsidRPr="00D15079" w:rsidRDefault="00FE0E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84010" w14:textId="529231E3" w:rsidR="0072064E" w:rsidRPr="00D15079" w:rsidRDefault="00CB0AB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При построении ИСУ МКД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будут учтены 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требования Постановления Правительства РФ от 19 июня 2020 г. </w:t>
      </w:r>
      <w:r w:rsidR="007F7A77">
        <w:rPr>
          <w:rFonts w:ascii="Times New Roman" w:hAnsi="Times New Roman" w:cs="Times New Roman"/>
          <w:sz w:val="24"/>
          <w:szCs w:val="24"/>
        </w:rPr>
        <w:t>№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890 </w:t>
      </w:r>
      <w:r w:rsidR="007F7A77">
        <w:rPr>
          <w:rFonts w:ascii="Times New Roman" w:hAnsi="Times New Roman" w:cs="Times New Roman"/>
          <w:sz w:val="24"/>
          <w:szCs w:val="24"/>
        </w:rPr>
        <w:t>№ «</w:t>
      </w:r>
      <w:r w:rsidR="00D45E15" w:rsidRPr="00D15079">
        <w:rPr>
          <w:rFonts w:ascii="Times New Roman" w:hAnsi="Times New Roman" w:cs="Times New Roman"/>
          <w:sz w:val="24"/>
          <w:szCs w:val="24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 w:rsidR="007F7A77">
        <w:rPr>
          <w:rFonts w:ascii="Times New Roman" w:hAnsi="Times New Roman" w:cs="Times New Roman"/>
          <w:sz w:val="24"/>
          <w:szCs w:val="24"/>
        </w:rPr>
        <w:t>»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14:paraId="7A8EA97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интеллектуальной системы учета и требования к ним;</w:t>
      </w:r>
    </w:p>
    <w:p w14:paraId="4E07F340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приборов учета электрической энергии, которые могут быть присоединены к интеллектуальной системе учета, и требования к ним;</w:t>
      </w:r>
    </w:p>
    <w:p w14:paraId="220BC0EF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орядок присоединения приборов учета электрической энергии к интеллектуальной системе учета и предоставления доступа к ее функциям;</w:t>
      </w:r>
    </w:p>
    <w:p w14:paraId="37F54CC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по защите информации, размещаемой в интеллектуальной системе учета, от несанкционированного доступа к ней при ее сборе, передаче и хранении;</w:t>
      </w:r>
    </w:p>
    <w:p w14:paraId="588EE108" w14:textId="77777777" w:rsidR="00D45E15" w:rsidRPr="00D15079" w:rsidRDefault="00BB20B1" w:rsidP="007F7A77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к порядку обмена информацией в рамках функционирования интеллектуальных систем учета, ее форматам и протоколам обмена.</w:t>
      </w:r>
    </w:p>
    <w:p w14:paraId="7C5BC3F9" w14:textId="77777777" w:rsidR="00BB20B1" w:rsidRPr="00D15079" w:rsidRDefault="00BB20B1" w:rsidP="007F7A77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A2004" w14:textId="77777777" w:rsidR="00D40E12" w:rsidRPr="00D15079" w:rsidRDefault="00D40E12" w:rsidP="007F7A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Социальные эффекты от инвестиционного проекта.</w:t>
      </w:r>
    </w:p>
    <w:p w14:paraId="532B1D55" w14:textId="77777777" w:rsidR="00923E89" w:rsidRPr="00D15079" w:rsidRDefault="007136A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позволит существенно повысить качество 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обслуживания потребителей </w:t>
      </w:r>
      <w:r w:rsidRPr="00D15079">
        <w:rPr>
          <w:rFonts w:ascii="Times New Roman" w:hAnsi="Times New Roman" w:cs="Times New Roman"/>
          <w:sz w:val="24"/>
          <w:szCs w:val="24"/>
        </w:rPr>
        <w:t>за счет</w:t>
      </w:r>
      <w:r w:rsidR="00923E89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112497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повышени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качества учёта электроэнергии, 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корректного определенного объема потребленной электроэнергии;</w:t>
      </w:r>
    </w:p>
    <w:p w14:paraId="04B57F1D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централизаци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 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сбора показаний приборов учета потребления электроэнергии;</w:t>
      </w:r>
    </w:p>
    <w:p w14:paraId="41DA2F3C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прозрачност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формирования начислений за потребленную электроэнергию;</w:t>
      </w:r>
    </w:p>
    <w:p w14:paraId="6A52F75F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упрощени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передачи показаний приборов учета;</w:t>
      </w:r>
    </w:p>
    <w:p w14:paraId="0BE8EAE8" w14:textId="76B43034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предоставлени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снижения затрат за потребленную электроэнергию, применяя диффер</w:t>
      </w:r>
      <w:r w:rsidR="00DF7C4A">
        <w:rPr>
          <w:rFonts w:ascii="Times New Roman" w:hAnsi="Times New Roman" w:cs="Times New Roman"/>
          <w:sz w:val="24"/>
          <w:szCs w:val="24"/>
        </w:rPr>
        <w:t>енцированный тариф (день/ночь);</w:t>
      </w:r>
    </w:p>
    <w:p w14:paraId="01886F45" w14:textId="0EE79840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проведения мероприятий по поиску мест хищений электроэнергии,</w:t>
      </w:r>
      <w:r w:rsidR="007C612A" w:rsidRPr="00D15079">
        <w:rPr>
          <w:rFonts w:ascii="Times New Roman" w:hAnsi="Times New Roman" w:cs="Times New Roman"/>
          <w:sz w:val="24"/>
          <w:szCs w:val="24"/>
        </w:rPr>
        <w:t xml:space="preserve"> после создания системы интелле</w:t>
      </w:r>
      <w:r w:rsidR="00B21993" w:rsidRPr="00D15079">
        <w:rPr>
          <w:rFonts w:ascii="Times New Roman" w:hAnsi="Times New Roman" w:cs="Times New Roman"/>
          <w:sz w:val="24"/>
          <w:szCs w:val="24"/>
        </w:rPr>
        <w:t>ктуального учета в целом по МКД</w:t>
      </w:r>
      <w:r w:rsidRPr="00D15079">
        <w:rPr>
          <w:rFonts w:ascii="Times New Roman" w:hAnsi="Times New Roman" w:cs="Times New Roman"/>
          <w:sz w:val="24"/>
          <w:szCs w:val="24"/>
        </w:rPr>
        <w:t>;</w:t>
      </w:r>
    </w:p>
    <w:p w14:paraId="6A216B40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мониторинг</w:t>
      </w:r>
      <w:r w:rsidR="00470FB6" w:rsidRPr="00D15079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режимов потребления и разработка мероприятий направленных на снижение коммерческих потерь электроэнергии и объемов электроэнергии на общедомовые нужды </w:t>
      </w:r>
    </w:p>
    <w:p w14:paraId="1F1C7781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удаленно</w:t>
      </w:r>
      <w:r w:rsidR="00470FB6" w:rsidRPr="00D15079">
        <w:rPr>
          <w:rFonts w:ascii="Times New Roman" w:hAnsi="Times New Roman" w:cs="Times New Roman"/>
          <w:sz w:val="24"/>
          <w:szCs w:val="24"/>
        </w:rPr>
        <w:t>го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ограничени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>/возобновлени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режима потребления электроэнергии;</w:t>
      </w:r>
    </w:p>
    <w:p w14:paraId="22215B78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выписки счетов жильцам за фактически потребленную электроэнергию.</w:t>
      </w:r>
    </w:p>
    <w:p w14:paraId="74BEC8A2" w14:textId="3A420D9E" w:rsidR="00526A4A" w:rsidRDefault="00526A4A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5288" w:rsidRPr="00D15079">
        <w:rPr>
          <w:rFonts w:ascii="Times New Roman" w:hAnsi="Times New Roman" w:cs="Times New Roman"/>
          <w:sz w:val="24"/>
          <w:szCs w:val="24"/>
        </w:rPr>
        <w:t>«Создание интеллектуальной системы учета (ИСУ), класс напряжения 0,22 (0,4) кВ в многоквартирном доме (МКД), в соответствии с Федеральным законом от 27.12.2018 №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522-ФЗ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="009D5288" w:rsidRPr="00D15079">
        <w:rPr>
          <w:rFonts w:ascii="Times New Roman" w:hAnsi="Times New Roman" w:cs="Times New Roman"/>
          <w:sz w:val="24"/>
          <w:szCs w:val="24"/>
        </w:rPr>
        <w:t>»</w:t>
      </w:r>
      <w:r w:rsidRPr="00D15079">
        <w:rPr>
          <w:rFonts w:ascii="Times New Roman" w:hAnsi="Times New Roman" w:cs="Times New Roman"/>
          <w:sz w:val="24"/>
          <w:szCs w:val="24"/>
        </w:rPr>
        <w:t>, а также его дальнейшая трансляция обеспечит заказ</w:t>
      </w:r>
      <w:r w:rsidR="009D5288" w:rsidRPr="00D15079">
        <w:rPr>
          <w:rFonts w:ascii="Times New Roman" w:hAnsi="Times New Roman" w:cs="Times New Roman"/>
          <w:sz w:val="24"/>
          <w:szCs w:val="24"/>
        </w:rPr>
        <w:t>ами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470FB6" w:rsidRPr="00D15079">
        <w:rPr>
          <w:rFonts w:ascii="Times New Roman" w:hAnsi="Times New Roman" w:cs="Times New Roman"/>
          <w:sz w:val="24"/>
          <w:szCs w:val="24"/>
        </w:rPr>
        <w:t>Р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оссийских 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 xml:space="preserve">технического оборудования, систем учета, а также даст стимул для </w:t>
      </w:r>
      <w:r w:rsidR="00C678E8" w:rsidRPr="00D15079">
        <w:rPr>
          <w:rFonts w:ascii="Times New Roman" w:hAnsi="Times New Roman" w:cs="Times New Roman"/>
          <w:sz w:val="24"/>
          <w:szCs w:val="24"/>
        </w:rPr>
        <w:t>развития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8C6D1F" w:rsidRPr="00D15079">
        <w:rPr>
          <w:rFonts w:ascii="Times New Roman" w:hAnsi="Times New Roman" w:cs="Times New Roman"/>
          <w:sz w:val="24"/>
          <w:szCs w:val="24"/>
        </w:rPr>
        <w:t xml:space="preserve">производственных мощностей </w:t>
      </w:r>
      <w:r w:rsidRPr="00D15079">
        <w:rPr>
          <w:rFonts w:ascii="Times New Roman" w:hAnsi="Times New Roman" w:cs="Times New Roman"/>
          <w:sz w:val="24"/>
          <w:szCs w:val="24"/>
        </w:rPr>
        <w:t>ведущих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1230F" w:rsidRPr="00D15079">
        <w:rPr>
          <w:rFonts w:ascii="Times New Roman" w:hAnsi="Times New Roman" w:cs="Times New Roman"/>
          <w:sz w:val="24"/>
          <w:szCs w:val="24"/>
        </w:rPr>
        <w:t>Р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оссийских </w:t>
      </w:r>
      <w:r w:rsidRPr="00D15079">
        <w:rPr>
          <w:rFonts w:ascii="Times New Roman" w:hAnsi="Times New Roman" w:cs="Times New Roman"/>
          <w:sz w:val="24"/>
          <w:szCs w:val="24"/>
        </w:rPr>
        <w:t xml:space="preserve">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>технического оборудования</w:t>
      </w:r>
      <w:r w:rsidR="008C6D1F" w:rsidRPr="00D15079">
        <w:rPr>
          <w:rFonts w:ascii="Times New Roman" w:hAnsi="Times New Roman" w:cs="Times New Roman"/>
          <w:sz w:val="24"/>
          <w:szCs w:val="24"/>
        </w:rPr>
        <w:t>, обладающих передовыми технологиями.</w:t>
      </w:r>
    </w:p>
    <w:p w14:paraId="0605A689" w14:textId="77777777" w:rsidR="007F7A77" w:rsidRPr="00D15079" w:rsidRDefault="007F7A77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23D7F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Риски реализации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6096"/>
      </w:tblGrid>
      <w:tr w:rsidR="00AC1FA8" w:rsidRPr="00D15079" w14:paraId="2B624DC2" w14:textId="77777777" w:rsidTr="00785F7F">
        <w:trPr>
          <w:tblHeader/>
        </w:trPr>
        <w:tc>
          <w:tcPr>
            <w:tcW w:w="2660" w:type="dxa"/>
          </w:tcPr>
          <w:p w14:paraId="382165AA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</w:t>
            </w:r>
          </w:p>
        </w:tc>
        <w:tc>
          <w:tcPr>
            <w:tcW w:w="1417" w:type="dxa"/>
          </w:tcPr>
          <w:p w14:paraId="74460E69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  <w:tc>
          <w:tcPr>
            <w:tcW w:w="6096" w:type="dxa"/>
          </w:tcPr>
          <w:p w14:paraId="3EA3C250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возникновения/комментарии</w:t>
            </w:r>
          </w:p>
        </w:tc>
      </w:tr>
      <w:tr w:rsidR="00AC1FA8" w:rsidRPr="00D15079" w14:paraId="3C24D6A9" w14:textId="77777777" w:rsidTr="004B11AE">
        <w:tc>
          <w:tcPr>
            <w:tcW w:w="2660" w:type="dxa"/>
          </w:tcPr>
          <w:p w14:paraId="754DC505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Рыночный риск</w:t>
            </w:r>
          </w:p>
        </w:tc>
        <w:tc>
          <w:tcPr>
            <w:tcW w:w="1417" w:type="dxa"/>
          </w:tcPr>
          <w:p w14:paraId="438C3DD6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62D1FAB" w14:textId="204961D2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доступом 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к приборам учета установленных в квартирах жителей многоквартирных домов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риск отк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аза потребителей от установки 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что не позволит реализовать проект в полном масштабе и достичь полноценного системного эффекта.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муниципальных и региональных органов власти, заинтересованность потребителей в повышении </w:t>
            </w:r>
            <w:r w:rsidR="00AF2CAA" w:rsidRPr="00D15079">
              <w:rPr>
                <w:rFonts w:ascii="Times New Roman" w:hAnsi="Times New Roman" w:cs="Times New Roman"/>
                <w:sz w:val="24"/>
                <w:szCs w:val="24"/>
              </w:rPr>
              <w:t>качества электроснабжения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получении экономии, 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>позволя</w:t>
            </w:r>
            <w:r w:rsidR="00B21993" w:rsidRPr="00D15079">
              <w:rPr>
                <w:rFonts w:ascii="Times New Roman" w:hAnsi="Times New Roman" w:cs="Times New Roman"/>
                <w:sz w:val="24"/>
                <w:szCs w:val="24"/>
              </w:rPr>
              <w:t>ют практически минимизировать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данный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риск.</w:t>
            </w:r>
          </w:p>
        </w:tc>
      </w:tr>
      <w:tr w:rsidR="00AC1FA8" w:rsidRPr="00D15079" w14:paraId="14387D40" w14:textId="77777777" w:rsidTr="004B11AE">
        <w:tc>
          <w:tcPr>
            <w:tcW w:w="2660" w:type="dxa"/>
          </w:tcPr>
          <w:p w14:paraId="6C4BEED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 сырьевой базы</w:t>
            </w:r>
          </w:p>
        </w:tc>
        <w:tc>
          <w:tcPr>
            <w:tcW w:w="1417" w:type="dxa"/>
          </w:tcPr>
          <w:p w14:paraId="38162843" w14:textId="4866A017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6096" w:type="dxa"/>
          </w:tcPr>
          <w:p w14:paraId="451365E3" w14:textId="66B86899" w:rsidR="00AC1FA8" w:rsidRPr="00D15079" w:rsidRDefault="00B21993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 данный момент не все производители модернизировали свои приборы учета в соответствии Постановлением Правительства РФ от 19 июня 2020 г.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890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доступа к минимальному набору функций интеллектуальных систем учета электрической энергии (мощности)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При выполнении всех требований Постановления стоимость приборов учета может существенно возрасти.</w:t>
            </w:r>
          </w:p>
        </w:tc>
      </w:tr>
      <w:tr w:rsidR="00AC1FA8" w:rsidRPr="00D15079" w14:paraId="077EEF74" w14:textId="77777777" w:rsidTr="004B11AE">
        <w:tc>
          <w:tcPr>
            <w:tcW w:w="2660" w:type="dxa"/>
          </w:tcPr>
          <w:p w14:paraId="5629B42D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Контрактные риски на инвестиционной фазе</w:t>
            </w:r>
          </w:p>
        </w:tc>
        <w:tc>
          <w:tcPr>
            <w:tcW w:w="1417" w:type="dxa"/>
          </w:tcPr>
          <w:p w14:paraId="18F1F778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15AF7743" w14:textId="4B919D35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отсутствуют, т.к. проект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не предполагает использования сложных контрактных схем и будет выполняться с привлечением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подрядчиков,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тобранных с помощью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закупочных процедур.</w:t>
            </w:r>
          </w:p>
        </w:tc>
      </w:tr>
      <w:tr w:rsidR="00AC1FA8" w:rsidRPr="00D15079" w14:paraId="33305F34" w14:textId="77777777" w:rsidTr="004B11AE">
        <w:tc>
          <w:tcPr>
            <w:tcW w:w="2660" w:type="dxa"/>
          </w:tcPr>
          <w:p w14:paraId="2BB4EBC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Акционерный риск</w:t>
            </w:r>
          </w:p>
        </w:tc>
        <w:tc>
          <w:tcPr>
            <w:tcW w:w="1417" w:type="dxa"/>
          </w:tcPr>
          <w:p w14:paraId="56C581A3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20B3655" w14:textId="0231008F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чины возникновения отсутствуют.</w:t>
            </w:r>
          </w:p>
        </w:tc>
      </w:tr>
      <w:tr w:rsidR="00AC1FA8" w:rsidRPr="00D15079" w14:paraId="05B7CB9C" w14:textId="77777777" w:rsidTr="004B11AE">
        <w:tc>
          <w:tcPr>
            <w:tcW w:w="2660" w:type="dxa"/>
          </w:tcPr>
          <w:p w14:paraId="61C11F56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и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инфраструктурные риски</w:t>
            </w:r>
          </w:p>
        </w:tc>
        <w:tc>
          <w:tcPr>
            <w:tcW w:w="1417" w:type="dxa"/>
          </w:tcPr>
          <w:p w14:paraId="48DC1117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низкий</w:t>
            </w:r>
          </w:p>
        </w:tc>
        <w:tc>
          <w:tcPr>
            <w:tcW w:w="6096" w:type="dxa"/>
          </w:tcPr>
          <w:p w14:paraId="3D8879F2" w14:textId="295939C7" w:rsidR="00D009BC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влияния технологических рисков на проект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низкая, так как процесс реализации проекта не несет отрицательных качественных изменений на социальную и экологическую среду. Технологические риски ограничены также тем, что все технологии, ранее использовались при осуществлении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проектов в других населенных пунктах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показали свою высокую техническую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экономическую эффективность.</w:t>
            </w:r>
          </w:p>
          <w:p w14:paraId="37BB038B" w14:textId="77777777" w:rsidR="00D009BC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D009B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сертифицированного оборудования минимизирует риски, связанные с выходом оборудования из строя или несоответствием заявленных параметров работы оборудования реальным.</w:t>
            </w:r>
          </w:p>
          <w:p w14:paraId="1C83C20A" w14:textId="00DABA2C" w:rsidR="00AC1FA8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Инфраструктурные риски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1FA8" w:rsidRPr="00D15079" w14:paraId="0D254DD1" w14:textId="77777777" w:rsidTr="004B11AE">
        <w:tc>
          <w:tcPr>
            <w:tcW w:w="2660" w:type="dxa"/>
          </w:tcPr>
          <w:p w14:paraId="770AC83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Риски государственного регулирования</w:t>
            </w:r>
          </w:p>
        </w:tc>
        <w:tc>
          <w:tcPr>
            <w:tcW w:w="1417" w:type="dxa"/>
          </w:tcPr>
          <w:p w14:paraId="73AF7D5B" w14:textId="1084B439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096" w:type="dxa"/>
          </w:tcPr>
          <w:p w14:paraId="2E68FFAD" w14:textId="2F430E09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Проект реализуется в регулируемой сфере (</w:t>
            </w:r>
            <w:r w:rsidR="00632F18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реализация электроэнергии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) и его окупаемость напрямую зависит от устанавливаемых органом регулирования тарифов. </w:t>
            </w:r>
            <w:r w:rsidR="00FE188D" w:rsidRPr="00D15079">
              <w:rPr>
                <w:rFonts w:ascii="Times New Roman" w:hAnsi="Times New Roman" w:cs="Times New Roman"/>
                <w:sz w:val="24"/>
                <w:szCs w:val="24"/>
              </w:rPr>
              <w:t>Капитальные затраты могут привести к росту тарифов (надбавок) выше предельных уровней, утверждаемых федеральными органами исполнительной власти.</w:t>
            </w:r>
          </w:p>
        </w:tc>
      </w:tr>
      <w:tr w:rsidR="00AC1FA8" w:rsidRPr="00D15079" w14:paraId="55AF51FD" w14:textId="77777777" w:rsidTr="004B11AE">
        <w:tc>
          <w:tcPr>
            <w:tcW w:w="2660" w:type="dxa"/>
          </w:tcPr>
          <w:p w14:paraId="6B2706B7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Риски команды проекта и риски персонала</w:t>
            </w:r>
          </w:p>
        </w:tc>
        <w:tc>
          <w:tcPr>
            <w:tcW w:w="1417" w:type="dxa"/>
          </w:tcPr>
          <w:p w14:paraId="533998BC" w14:textId="77777777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63A540AE" w14:textId="1D95EAA0" w:rsidR="00AC1FA8" w:rsidRPr="00D15079" w:rsidRDefault="00EF262F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отсутствуют. Проект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 и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>организационно сложным. Кроме того, инициатор проекта в своей текущей деятельности уже обладают компетенциями, необходи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мыми для реализации проекта.</w:t>
            </w:r>
          </w:p>
        </w:tc>
      </w:tr>
      <w:tr w:rsidR="00AC1FA8" w:rsidRPr="00D15079" w14:paraId="2E630EEB" w14:textId="77777777" w:rsidTr="004B11AE">
        <w:tc>
          <w:tcPr>
            <w:tcW w:w="2660" w:type="dxa"/>
          </w:tcPr>
          <w:p w14:paraId="41E93DA3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Экологические, социальные и репутационные риски</w:t>
            </w:r>
          </w:p>
        </w:tc>
        <w:tc>
          <w:tcPr>
            <w:tcW w:w="1417" w:type="dxa"/>
          </w:tcPr>
          <w:p w14:paraId="2BEE712E" w14:textId="77777777" w:rsidR="00AC1FA8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578B8D1" w14:textId="02F2D47D" w:rsidR="003D4542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 рисков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14:paraId="3357123A" w14:textId="6BBA6927" w:rsidR="00E4298C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и репутационные риски могут быть вызваны решениями в области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арифообразования</w:t>
            </w:r>
            <w:r w:rsidR="003D4542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Кроме того, эффекты по экономии и энергосбережению, возникающие в результате реализации проекта, также способст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вуют минимизации данного риска.</w:t>
            </w:r>
          </w:p>
        </w:tc>
      </w:tr>
    </w:tbl>
    <w:p w14:paraId="6960ECA9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9400AA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Анализ сильных и слабых сторон, возможностей и угроз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  <w:gridCol w:w="4820"/>
      </w:tblGrid>
      <w:tr w:rsidR="00E66F43" w:rsidRPr="00D15079" w14:paraId="63C2A391" w14:textId="77777777" w:rsidTr="00785F7F">
        <w:trPr>
          <w:trHeight w:val="2460"/>
        </w:trPr>
        <w:tc>
          <w:tcPr>
            <w:tcW w:w="5353" w:type="dxa"/>
          </w:tcPr>
          <w:p w14:paraId="18E5E591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</w:t>
            </w:r>
            <w:r w:rsidR="00166121"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</w:p>
          <w:p w14:paraId="46A49BEE" w14:textId="5B92201B" w:rsidR="00E66F43" w:rsidRPr="00D15079" w:rsidRDefault="00804F1B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проекта 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использует в качестве источника финансирования (части затрат) амортизационные отчисления</w:t>
            </w:r>
            <w:r w:rsidR="00E00A1A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FED267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Модульный принцип построения системы.</w:t>
            </w:r>
          </w:p>
          <w:p w14:paraId="51DA8432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реализации предыдущих проектов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подтверждающего ожидания по эффектам и дающего возможность минимизировать ошибки.</w:t>
            </w:r>
          </w:p>
          <w:p w14:paraId="470E56A5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Технологическая и организационная простота проекта.</w:t>
            </w:r>
          </w:p>
          <w:p w14:paraId="12F8B323" w14:textId="77777777" w:rsidR="00166121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потребителей</w:t>
            </w:r>
            <w:r w:rsidR="00166121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9FCFC69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  <w:p w14:paraId="296C38EA" w14:textId="6C1E28CC" w:rsidR="006D032E" w:rsidRPr="00D15079" w:rsidRDefault="007E596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Включение дополнительных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, за счет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прибыли 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>приведет к росту сбытовой надбавки.</w:t>
            </w:r>
          </w:p>
          <w:p w14:paraId="4800DA47" w14:textId="30E99065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 качество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внутридомовых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сетей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 некоторых местах реализации проекта</w:t>
            </w:r>
          </w:p>
        </w:tc>
      </w:tr>
      <w:tr w:rsidR="00E66F43" w:rsidRPr="00D15079" w14:paraId="0319204C" w14:textId="77777777" w:rsidTr="00785F7F">
        <w:trPr>
          <w:trHeight w:val="2402"/>
        </w:trPr>
        <w:tc>
          <w:tcPr>
            <w:tcW w:w="5353" w:type="dxa"/>
          </w:tcPr>
          <w:p w14:paraId="3D09E058" w14:textId="77777777" w:rsidR="00C51296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  <w:p w14:paraId="3EF074AC" w14:textId="1954360F" w:rsidR="00763697" w:rsidRPr="00D15079" w:rsidRDefault="00785F7F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внутридомовых потерь;</w:t>
            </w:r>
          </w:p>
          <w:p w14:paraId="29B8C91F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точность расчетов с потребителями;</w:t>
            </w:r>
          </w:p>
          <w:p w14:paraId="31086D8C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оперативность передачи данных;</w:t>
            </w:r>
          </w:p>
          <w:p w14:paraId="2B5F720C" w14:textId="77777777" w:rsidR="00166121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возможность для потребителя использовать тариф по зонам суток.</w:t>
            </w:r>
          </w:p>
          <w:p w14:paraId="07A6F634" w14:textId="1B4E4FB6" w:rsidR="005B0BF5" w:rsidRPr="00D15079" w:rsidRDefault="005B0BF5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оперативное выявление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выхода из строя прибора учета.</w:t>
            </w:r>
          </w:p>
        </w:tc>
        <w:tc>
          <w:tcPr>
            <w:tcW w:w="4820" w:type="dxa"/>
          </w:tcPr>
          <w:p w14:paraId="2B3FD314" w14:textId="77777777" w:rsidR="00E66F43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  <w:p w14:paraId="4A9163DB" w14:textId="77777777" w:rsidR="00166121" w:rsidRPr="00D15079" w:rsidRDefault="0065275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привлечением </w:t>
            </w:r>
            <w:r w:rsidR="005B0BF5" w:rsidRPr="00D15079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ресурсов.</w:t>
            </w:r>
          </w:p>
          <w:p w14:paraId="46B0AE3C" w14:textId="77777777" w:rsidR="005B0BF5" w:rsidRPr="00D15079" w:rsidRDefault="00166121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тарифной политики в </w:t>
            </w:r>
            <w:r w:rsidR="00C51296" w:rsidRPr="00D15079">
              <w:rPr>
                <w:rFonts w:ascii="Times New Roman" w:hAnsi="Times New Roman" w:cs="Times New Roman"/>
                <w:sz w:val="24"/>
                <w:szCs w:val="24"/>
              </w:rPr>
              <w:t>энергосбытовой деятельности</w:t>
            </w:r>
            <w:r w:rsidR="0065275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(сдерживание тарифов ниже экономически целесообразного уровня</w:t>
            </w:r>
            <w:r w:rsidR="007F39BD" w:rsidRPr="00D15079">
              <w:rPr>
                <w:rFonts w:ascii="Times New Roman" w:hAnsi="Times New Roman" w:cs="Times New Roman"/>
                <w:sz w:val="24"/>
                <w:szCs w:val="24"/>
              </w:rPr>
              <w:t>, невыполнение тарифного соглашения со стороны региональных властей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EAA8F33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F8B7AE" w14:textId="77777777" w:rsidR="00E00147" w:rsidRPr="00D15079" w:rsidRDefault="00E00147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F7F">
        <w:rPr>
          <w:rFonts w:ascii="Times New Roman" w:hAnsi="Times New Roman" w:cs="Times New Roman"/>
          <w:b/>
          <w:sz w:val="24"/>
          <w:szCs w:val="24"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</w:r>
    </w:p>
    <w:p w14:paraId="61AB97A1" w14:textId="77777777" w:rsidR="00E00147" w:rsidRPr="00785F7F" w:rsidRDefault="00E00147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5F7F">
        <w:rPr>
          <w:rFonts w:ascii="Times New Roman" w:hAnsi="Times New Roman" w:cs="Times New Roman"/>
          <w:sz w:val="24"/>
          <w:szCs w:val="24"/>
        </w:rPr>
        <w:t>Изменений предельно допустимых значений технологических параметров функционирования ЕЭС России не произойдёт</w:t>
      </w:r>
      <w:r w:rsidR="00BB20B1" w:rsidRPr="00785F7F">
        <w:rPr>
          <w:rFonts w:ascii="Times New Roman" w:hAnsi="Times New Roman" w:cs="Times New Roman"/>
          <w:sz w:val="24"/>
          <w:szCs w:val="24"/>
        </w:rPr>
        <w:t>.</w:t>
      </w:r>
    </w:p>
    <w:p w14:paraId="004488C0" w14:textId="77777777" w:rsidR="00785F7F" w:rsidRPr="00D15079" w:rsidRDefault="00785F7F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4E83E" w14:textId="34B41BDB" w:rsidR="00AF2CAA" w:rsidRDefault="00AF2CAA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Карта – схема с отображением планируемого местоположения объектов</w:t>
      </w:r>
      <w:r w:rsidRPr="00785F7F">
        <w:rPr>
          <w:rFonts w:ascii="Times New Roman" w:hAnsi="Times New Roman" w:cs="Times New Roman"/>
          <w:b/>
          <w:sz w:val="24"/>
          <w:szCs w:val="24"/>
        </w:rPr>
        <w:t xml:space="preserve">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</w:r>
    </w:p>
    <w:p w14:paraId="22559F81" w14:textId="13EED5A9" w:rsidR="00785F7F" w:rsidRPr="00D15079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Pr="00582C2F">
        <w:rPr>
          <w:rFonts w:ascii="Times New Roman" w:hAnsi="Times New Roman" w:cs="Times New Roman"/>
          <w:sz w:val="24"/>
          <w:szCs w:val="24"/>
        </w:rPr>
        <w:t>.</w:t>
      </w:r>
    </w:p>
    <w:p w14:paraId="558F53F6" w14:textId="5B780CA4" w:rsidR="00AF2CAA" w:rsidRPr="00BF6F3E" w:rsidRDefault="00AF2CAA" w:rsidP="00BF6F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7FF4B8" w14:textId="77777777" w:rsidR="00D40E12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0B1">
        <w:rPr>
          <w:rFonts w:ascii="Times New Roman" w:hAnsi="Times New Roman" w:cs="Times New Roman"/>
          <w:b/>
          <w:sz w:val="24"/>
          <w:szCs w:val="24"/>
        </w:rPr>
        <w:t>Ответственный исполнитель по инвестиционному проекту и его контактные данные.</w:t>
      </w:r>
    </w:p>
    <w:p w14:paraId="2F45C2F9" w14:textId="77777777" w:rsidR="00785F7F" w:rsidRPr="00BB20B1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DC22E4" w14:textId="1A174804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ФИО: </w:t>
      </w:r>
      <w:r w:rsidR="006E5590">
        <w:rPr>
          <w:rFonts w:ascii="Times New Roman" w:hAnsi="Times New Roman" w:cs="Times New Roman"/>
          <w:sz w:val="24"/>
          <w:szCs w:val="24"/>
        </w:rPr>
        <w:t>Павлов Андрей Анатольевич</w:t>
      </w:r>
    </w:p>
    <w:p w14:paraId="1D335BD3" w14:textId="7391C85D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Должность: </w:t>
      </w:r>
      <w:r w:rsidR="006E5590">
        <w:rPr>
          <w:rFonts w:ascii="Times New Roman" w:hAnsi="Times New Roman" w:cs="Times New Roman"/>
          <w:sz w:val="24"/>
          <w:szCs w:val="24"/>
        </w:rPr>
        <w:t>Технический директор ПАО «Мордовская энергосбытовая компания»</w:t>
      </w:r>
    </w:p>
    <w:p w14:paraId="56565CB5" w14:textId="526AA72B" w:rsidR="003F0774" w:rsidRPr="006920F2" w:rsidRDefault="006E5590" w:rsidP="003F0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Email: </w:t>
      </w:r>
      <w:hyperlink r:id="rId12" w:history="1">
        <w:r w:rsidR="00B408F4" w:rsidRPr="002441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paa@mesk.ru</w:t>
        </w:r>
      </w:hyperlink>
    </w:p>
    <w:p w14:paraId="4A2F684A" w14:textId="2E551402" w:rsidR="008C6D1F" w:rsidRPr="003F0774" w:rsidRDefault="003F0774" w:rsidP="00BB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20B1">
        <w:rPr>
          <w:rFonts w:ascii="Times New Roman" w:hAnsi="Times New Roman" w:cs="Times New Roman"/>
          <w:sz w:val="24"/>
          <w:szCs w:val="24"/>
        </w:rPr>
        <w:t>Тел</w:t>
      </w:r>
      <w:r w:rsidR="006E5590">
        <w:rPr>
          <w:rFonts w:ascii="Times New Roman" w:hAnsi="Times New Roman" w:cs="Times New Roman"/>
          <w:sz w:val="24"/>
          <w:szCs w:val="24"/>
          <w:lang w:val="en-US"/>
        </w:rPr>
        <w:t>.: (8342)23-48-03</w:t>
      </w:r>
    </w:p>
    <w:sectPr w:rsidR="008C6D1F" w:rsidRPr="003F0774" w:rsidSect="00050E21">
      <w:footerReference w:type="default" r:id="rId13"/>
      <w:pgSz w:w="11905" w:h="16838"/>
      <w:pgMar w:top="851" w:right="851" w:bottom="709" w:left="99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C0378" w14:textId="77777777" w:rsidR="003C276A" w:rsidRDefault="003C276A" w:rsidP="00BF6F3E">
      <w:pPr>
        <w:spacing w:after="0" w:line="240" w:lineRule="auto"/>
      </w:pPr>
      <w:r>
        <w:separator/>
      </w:r>
    </w:p>
  </w:endnote>
  <w:endnote w:type="continuationSeparator" w:id="0">
    <w:p w14:paraId="280FA341" w14:textId="77777777" w:rsidR="003C276A" w:rsidRDefault="003C276A" w:rsidP="00BF6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8008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63B262" w14:textId="1C19293E" w:rsidR="00D150E5" w:rsidRPr="00BF6F3E" w:rsidRDefault="00D150E5" w:rsidP="00BF6F3E">
        <w:pPr>
          <w:pStyle w:val="af4"/>
          <w:jc w:val="right"/>
          <w:rPr>
            <w:rFonts w:ascii="Times New Roman" w:hAnsi="Times New Roman" w:cs="Times New Roman"/>
          </w:rPr>
        </w:pPr>
        <w:r w:rsidRPr="00BF6F3E">
          <w:rPr>
            <w:rFonts w:ascii="Times New Roman" w:hAnsi="Times New Roman" w:cs="Times New Roman"/>
          </w:rPr>
          <w:fldChar w:fldCharType="begin"/>
        </w:r>
        <w:r w:rsidRPr="00BF6F3E">
          <w:rPr>
            <w:rFonts w:ascii="Times New Roman" w:hAnsi="Times New Roman" w:cs="Times New Roman"/>
          </w:rPr>
          <w:instrText>PAGE   \* MERGEFORMAT</w:instrText>
        </w:r>
        <w:r w:rsidRPr="00BF6F3E">
          <w:rPr>
            <w:rFonts w:ascii="Times New Roman" w:hAnsi="Times New Roman" w:cs="Times New Roman"/>
          </w:rPr>
          <w:fldChar w:fldCharType="separate"/>
        </w:r>
        <w:r w:rsidR="00437979">
          <w:rPr>
            <w:rFonts w:ascii="Times New Roman" w:hAnsi="Times New Roman" w:cs="Times New Roman"/>
            <w:noProof/>
          </w:rPr>
          <w:t>1</w:t>
        </w:r>
        <w:r w:rsidRPr="00BF6F3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57ABD" w14:textId="77777777" w:rsidR="003C276A" w:rsidRDefault="003C276A" w:rsidP="00BF6F3E">
      <w:pPr>
        <w:spacing w:after="0" w:line="240" w:lineRule="auto"/>
      </w:pPr>
      <w:r>
        <w:separator/>
      </w:r>
    </w:p>
  </w:footnote>
  <w:footnote w:type="continuationSeparator" w:id="0">
    <w:p w14:paraId="1F1010C7" w14:textId="77777777" w:rsidR="003C276A" w:rsidRDefault="003C276A" w:rsidP="00BF6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5C56"/>
    <w:multiLevelType w:val="hybridMultilevel"/>
    <w:tmpl w:val="492E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56DB"/>
    <w:multiLevelType w:val="hybridMultilevel"/>
    <w:tmpl w:val="C82A8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66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5F2EC2"/>
    <w:multiLevelType w:val="hybridMultilevel"/>
    <w:tmpl w:val="F460A0E2"/>
    <w:lvl w:ilvl="0" w:tplc="6D167F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3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42A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A7E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3A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826F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704C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2C27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ABF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F3188"/>
    <w:multiLevelType w:val="hybridMultilevel"/>
    <w:tmpl w:val="E6B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54D56"/>
    <w:multiLevelType w:val="hybridMultilevel"/>
    <w:tmpl w:val="5F0CC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1F4"/>
    <w:multiLevelType w:val="hybridMultilevel"/>
    <w:tmpl w:val="B1A82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32385"/>
    <w:multiLevelType w:val="hybridMultilevel"/>
    <w:tmpl w:val="04989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C3DA9"/>
    <w:multiLevelType w:val="hybridMultilevel"/>
    <w:tmpl w:val="42C8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D255B"/>
    <w:multiLevelType w:val="hybridMultilevel"/>
    <w:tmpl w:val="A7F6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A3C61"/>
    <w:multiLevelType w:val="hybridMultilevel"/>
    <w:tmpl w:val="05D40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E2B20"/>
    <w:multiLevelType w:val="hybridMultilevel"/>
    <w:tmpl w:val="64987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6B7E"/>
    <w:multiLevelType w:val="hybridMultilevel"/>
    <w:tmpl w:val="147E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B4703"/>
    <w:multiLevelType w:val="hybridMultilevel"/>
    <w:tmpl w:val="F8D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F2695"/>
    <w:multiLevelType w:val="hybridMultilevel"/>
    <w:tmpl w:val="F9480B62"/>
    <w:lvl w:ilvl="0" w:tplc="F57AE9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1D81B55"/>
    <w:multiLevelType w:val="hybridMultilevel"/>
    <w:tmpl w:val="991A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350FD"/>
    <w:multiLevelType w:val="hybridMultilevel"/>
    <w:tmpl w:val="C0D06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790B"/>
    <w:multiLevelType w:val="hybridMultilevel"/>
    <w:tmpl w:val="CFAE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9264C"/>
    <w:multiLevelType w:val="hybridMultilevel"/>
    <w:tmpl w:val="E446F2DC"/>
    <w:lvl w:ilvl="0" w:tplc="A7CE3E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62B0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2AC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86C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78AE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9818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86B6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4B5A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C24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80649"/>
    <w:multiLevelType w:val="hybridMultilevel"/>
    <w:tmpl w:val="BB704ABC"/>
    <w:lvl w:ilvl="0" w:tplc="7720AA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D623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459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6653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C4C7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0C4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098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E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402C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061A6"/>
    <w:multiLevelType w:val="hybridMultilevel"/>
    <w:tmpl w:val="E26846B4"/>
    <w:lvl w:ilvl="0" w:tplc="FF4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8EF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4815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4C5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29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2D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00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DA3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32F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951AD1"/>
    <w:multiLevelType w:val="hybridMultilevel"/>
    <w:tmpl w:val="01240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B082C"/>
    <w:multiLevelType w:val="hybridMultilevel"/>
    <w:tmpl w:val="6388B55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7CCF60D9"/>
    <w:multiLevelType w:val="hybridMultilevel"/>
    <w:tmpl w:val="8310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67491"/>
    <w:multiLevelType w:val="hybridMultilevel"/>
    <w:tmpl w:val="848A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1"/>
  </w:num>
  <w:num w:numId="4">
    <w:abstractNumId w:val="5"/>
  </w:num>
  <w:num w:numId="5">
    <w:abstractNumId w:val="1"/>
  </w:num>
  <w:num w:numId="6">
    <w:abstractNumId w:val="9"/>
  </w:num>
  <w:num w:numId="7">
    <w:abstractNumId w:val="22"/>
  </w:num>
  <w:num w:numId="8">
    <w:abstractNumId w:val="24"/>
  </w:num>
  <w:num w:numId="9">
    <w:abstractNumId w:val="0"/>
  </w:num>
  <w:num w:numId="10">
    <w:abstractNumId w:val="4"/>
  </w:num>
  <w:num w:numId="11">
    <w:abstractNumId w:val="17"/>
  </w:num>
  <w:num w:numId="12">
    <w:abstractNumId w:val="12"/>
  </w:num>
  <w:num w:numId="13">
    <w:abstractNumId w:val="23"/>
  </w:num>
  <w:num w:numId="14">
    <w:abstractNumId w:val="10"/>
  </w:num>
  <w:num w:numId="15">
    <w:abstractNumId w:val="11"/>
  </w:num>
  <w:num w:numId="16">
    <w:abstractNumId w:val="13"/>
  </w:num>
  <w:num w:numId="17">
    <w:abstractNumId w:val="15"/>
  </w:num>
  <w:num w:numId="18">
    <w:abstractNumId w:val="6"/>
  </w:num>
  <w:num w:numId="19">
    <w:abstractNumId w:val="3"/>
  </w:num>
  <w:num w:numId="20">
    <w:abstractNumId w:val="19"/>
  </w:num>
  <w:num w:numId="21">
    <w:abstractNumId w:val="18"/>
  </w:num>
  <w:num w:numId="22">
    <w:abstractNumId w:val="20"/>
  </w:num>
  <w:num w:numId="23">
    <w:abstractNumId w:val="8"/>
  </w:num>
  <w:num w:numId="24">
    <w:abstractNumId w:val="1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12"/>
    <w:rsid w:val="00006AB1"/>
    <w:rsid w:val="00007480"/>
    <w:rsid w:val="00007BF3"/>
    <w:rsid w:val="00011B35"/>
    <w:rsid w:val="00015959"/>
    <w:rsid w:val="00015ADE"/>
    <w:rsid w:val="00016FA6"/>
    <w:rsid w:val="00021370"/>
    <w:rsid w:val="00024656"/>
    <w:rsid w:val="00024855"/>
    <w:rsid w:val="000318DF"/>
    <w:rsid w:val="00032AC5"/>
    <w:rsid w:val="0003475B"/>
    <w:rsid w:val="00035B90"/>
    <w:rsid w:val="000362F9"/>
    <w:rsid w:val="00037F26"/>
    <w:rsid w:val="00043E25"/>
    <w:rsid w:val="00044F89"/>
    <w:rsid w:val="00045639"/>
    <w:rsid w:val="00050777"/>
    <w:rsid w:val="00050E21"/>
    <w:rsid w:val="00054A99"/>
    <w:rsid w:val="00055D06"/>
    <w:rsid w:val="00056C09"/>
    <w:rsid w:val="0006621C"/>
    <w:rsid w:val="0007257F"/>
    <w:rsid w:val="000750BF"/>
    <w:rsid w:val="00076E62"/>
    <w:rsid w:val="000825C1"/>
    <w:rsid w:val="00087037"/>
    <w:rsid w:val="00087204"/>
    <w:rsid w:val="00094933"/>
    <w:rsid w:val="000A0150"/>
    <w:rsid w:val="000A597D"/>
    <w:rsid w:val="000B622B"/>
    <w:rsid w:val="000C4D46"/>
    <w:rsid w:val="000C76C9"/>
    <w:rsid w:val="000D0AFA"/>
    <w:rsid w:val="000D45A1"/>
    <w:rsid w:val="000D67C3"/>
    <w:rsid w:val="000D7E04"/>
    <w:rsid w:val="000E1AD6"/>
    <w:rsid w:val="000E26F6"/>
    <w:rsid w:val="000E2AA5"/>
    <w:rsid w:val="000E4435"/>
    <w:rsid w:val="000E4FCF"/>
    <w:rsid w:val="000F43A4"/>
    <w:rsid w:val="001060CD"/>
    <w:rsid w:val="00106801"/>
    <w:rsid w:val="0010721C"/>
    <w:rsid w:val="001176F5"/>
    <w:rsid w:val="00117C1E"/>
    <w:rsid w:val="001304E1"/>
    <w:rsid w:val="00130E26"/>
    <w:rsid w:val="001312FF"/>
    <w:rsid w:val="0013166A"/>
    <w:rsid w:val="00134B1E"/>
    <w:rsid w:val="00137BFE"/>
    <w:rsid w:val="0014164F"/>
    <w:rsid w:val="001447EA"/>
    <w:rsid w:val="00144ECF"/>
    <w:rsid w:val="00145B3E"/>
    <w:rsid w:val="001504D5"/>
    <w:rsid w:val="00151C58"/>
    <w:rsid w:val="0015309A"/>
    <w:rsid w:val="00156847"/>
    <w:rsid w:val="00157706"/>
    <w:rsid w:val="00160C0C"/>
    <w:rsid w:val="00165CAE"/>
    <w:rsid w:val="00166121"/>
    <w:rsid w:val="001668B4"/>
    <w:rsid w:val="00166C6B"/>
    <w:rsid w:val="0017243B"/>
    <w:rsid w:val="00180BCE"/>
    <w:rsid w:val="0018104A"/>
    <w:rsid w:val="00181180"/>
    <w:rsid w:val="00184373"/>
    <w:rsid w:val="00186993"/>
    <w:rsid w:val="00190BBC"/>
    <w:rsid w:val="00191ECF"/>
    <w:rsid w:val="001932B6"/>
    <w:rsid w:val="001934B8"/>
    <w:rsid w:val="0019498F"/>
    <w:rsid w:val="001963D5"/>
    <w:rsid w:val="001A1A21"/>
    <w:rsid w:val="001A4297"/>
    <w:rsid w:val="001A51DA"/>
    <w:rsid w:val="001A55BC"/>
    <w:rsid w:val="001A7164"/>
    <w:rsid w:val="001A76CA"/>
    <w:rsid w:val="001C337E"/>
    <w:rsid w:val="001C4B99"/>
    <w:rsid w:val="001C52AC"/>
    <w:rsid w:val="001C7EE5"/>
    <w:rsid w:val="001D00D1"/>
    <w:rsid w:val="001D0CCE"/>
    <w:rsid w:val="001D1D44"/>
    <w:rsid w:val="001D4102"/>
    <w:rsid w:val="001D4293"/>
    <w:rsid w:val="001E0E58"/>
    <w:rsid w:val="001E21F5"/>
    <w:rsid w:val="001E2250"/>
    <w:rsid w:val="001F286F"/>
    <w:rsid w:val="001F4356"/>
    <w:rsid w:val="001F4E9D"/>
    <w:rsid w:val="002001E6"/>
    <w:rsid w:val="0020059F"/>
    <w:rsid w:val="00210261"/>
    <w:rsid w:val="00210707"/>
    <w:rsid w:val="002118D9"/>
    <w:rsid w:val="0021230F"/>
    <w:rsid w:val="002132C0"/>
    <w:rsid w:val="00217915"/>
    <w:rsid w:val="00224E6E"/>
    <w:rsid w:val="00225259"/>
    <w:rsid w:val="00226F3F"/>
    <w:rsid w:val="0023131C"/>
    <w:rsid w:val="0023276E"/>
    <w:rsid w:val="00233002"/>
    <w:rsid w:val="00240EFF"/>
    <w:rsid w:val="002414EC"/>
    <w:rsid w:val="002504D4"/>
    <w:rsid w:val="00253C9B"/>
    <w:rsid w:val="002601E1"/>
    <w:rsid w:val="002602CA"/>
    <w:rsid w:val="00261F37"/>
    <w:rsid w:val="00263355"/>
    <w:rsid w:val="002739E6"/>
    <w:rsid w:val="00274F35"/>
    <w:rsid w:val="00276036"/>
    <w:rsid w:val="002806D1"/>
    <w:rsid w:val="002822A1"/>
    <w:rsid w:val="00283702"/>
    <w:rsid w:val="00287B0B"/>
    <w:rsid w:val="00291C68"/>
    <w:rsid w:val="0029670F"/>
    <w:rsid w:val="002A12BE"/>
    <w:rsid w:val="002A3C16"/>
    <w:rsid w:val="002B0D6E"/>
    <w:rsid w:val="002B200C"/>
    <w:rsid w:val="002B2473"/>
    <w:rsid w:val="002B2D07"/>
    <w:rsid w:val="002B2D5D"/>
    <w:rsid w:val="002B4242"/>
    <w:rsid w:val="002B501C"/>
    <w:rsid w:val="002B544B"/>
    <w:rsid w:val="002C0586"/>
    <w:rsid w:val="002C0FA9"/>
    <w:rsid w:val="002C157A"/>
    <w:rsid w:val="002C36F8"/>
    <w:rsid w:val="002D108C"/>
    <w:rsid w:val="002D1D87"/>
    <w:rsid w:val="002D1EF6"/>
    <w:rsid w:val="002D4587"/>
    <w:rsid w:val="002E0DC6"/>
    <w:rsid w:val="002E1AE1"/>
    <w:rsid w:val="002E42AC"/>
    <w:rsid w:val="002E450B"/>
    <w:rsid w:val="002F1251"/>
    <w:rsid w:val="002F1FF3"/>
    <w:rsid w:val="002F35B2"/>
    <w:rsid w:val="002F397C"/>
    <w:rsid w:val="002F7CA1"/>
    <w:rsid w:val="002F7E8E"/>
    <w:rsid w:val="00300420"/>
    <w:rsid w:val="0030371F"/>
    <w:rsid w:val="003050BF"/>
    <w:rsid w:val="00307BC0"/>
    <w:rsid w:val="0031053A"/>
    <w:rsid w:val="00312B58"/>
    <w:rsid w:val="003142F0"/>
    <w:rsid w:val="0031524B"/>
    <w:rsid w:val="0031742F"/>
    <w:rsid w:val="003252F6"/>
    <w:rsid w:val="00326DFE"/>
    <w:rsid w:val="003314CE"/>
    <w:rsid w:val="00331A91"/>
    <w:rsid w:val="0033644F"/>
    <w:rsid w:val="0034356B"/>
    <w:rsid w:val="0034576F"/>
    <w:rsid w:val="00345DD8"/>
    <w:rsid w:val="00350167"/>
    <w:rsid w:val="003522B8"/>
    <w:rsid w:val="00353125"/>
    <w:rsid w:val="00355388"/>
    <w:rsid w:val="003570CF"/>
    <w:rsid w:val="00357AFD"/>
    <w:rsid w:val="00360056"/>
    <w:rsid w:val="0036190E"/>
    <w:rsid w:val="00364B21"/>
    <w:rsid w:val="00371B76"/>
    <w:rsid w:val="00371C48"/>
    <w:rsid w:val="00374048"/>
    <w:rsid w:val="00375283"/>
    <w:rsid w:val="00377376"/>
    <w:rsid w:val="00377BD1"/>
    <w:rsid w:val="003803DE"/>
    <w:rsid w:val="00380FC2"/>
    <w:rsid w:val="00384F98"/>
    <w:rsid w:val="00384FD6"/>
    <w:rsid w:val="00390393"/>
    <w:rsid w:val="00390F47"/>
    <w:rsid w:val="003917D5"/>
    <w:rsid w:val="00392217"/>
    <w:rsid w:val="00394532"/>
    <w:rsid w:val="003B686E"/>
    <w:rsid w:val="003C271E"/>
    <w:rsid w:val="003C276A"/>
    <w:rsid w:val="003C51E4"/>
    <w:rsid w:val="003C54B9"/>
    <w:rsid w:val="003C6222"/>
    <w:rsid w:val="003C7D3E"/>
    <w:rsid w:val="003D155C"/>
    <w:rsid w:val="003D2511"/>
    <w:rsid w:val="003D3BBF"/>
    <w:rsid w:val="003D4542"/>
    <w:rsid w:val="003D45B7"/>
    <w:rsid w:val="003D6196"/>
    <w:rsid w:val="003E138E"/>
    <w:rsid w:val="003F0774"/>
    <w:rsid w:val="003F241D"/>
    <w:rsid w:val="003F633A"/>
    <w:rsid w:val="003F77AA"/>
    <w:rsid w:val="00402050"/>
    <w:rsid w:val="00403902"/>
    <w:rsid w:val="00403D0C"/>
    <w:rsid w:val="00406FE0"/>
    <w:rsid w:val="004107F0"/>
    <w:rsid w:val="00417169"/>
    <w:rsid w:val="004219BF"/>
    <w:rsid w:val="00422E86"/>
    <w:rsid w:val="00424E04"/>
    <w:rsid w:val="004256BB"/>
    <w:rsid w:val="00426E4F"/>
    <w:rsid w:val="00437979"/>
    <w:rsid w:val="00437C49"/>
    <w:rsid w:val="004477BE"/>
    <w:rsid w:val="00454568"/>
    <w:rsid w:val="00456037"/>
    <w:rsid w:val="00456BFF"/>
    <w:rsid w:val="00457508"/>
    <w:rsid w:val="004604E5"/>
    <w:rsid w:val="00461522"/>
    <w:rsid w:val="00464533"/>
    <w:rsid w:val="00470FB6"/>
    <w:rsid w:val="0047744F"/>
    <w:rsid w:val="00487AB6"/>
    <w:rsid w:val="00490CD1"/>
    <w:rsid w:val="004947F4"/>
    <w:rsid w:val="00497784"/>
    <w:rsid w:val="00497965"/>
    <w:rsid w:val="004A477C"/>
    <w:rsid w:val="004A55C8"/>
    <w:rsid w:val="004B11AE"/>
    <w:rsid w:val="004B59FC"/>
    <w:rsid w:val="004B5BFA"/>
    <w:rsid w:val="004B6D74"/>
    <w:rsid w:val="004B6DE0"/>
    <w:rsid w:val="004C47EC"/>
    <w:rsid w:val="004C4DF5"/>
    <w:rsid w:val="004C5E8B"/>
    <w:rsid w:val="004C659A"/>
    <w:rsid w:val="004C715D"/>
    <w:rsid w:val="004D3546"/>
    <w:rsid w:val="004D5358"/>
    <w:rsid w:val="004E35F4"/>
    <w:rsid w:val="004E75C4"/>
    <w:rsid w:val="004F36A0"/>
    <w:rsid w:val="004F7B2A"/>
    <w:rsid w:val="00501A25"/>
    <w:rsid w:val="0050203A"/>
    <w:rsid w:val="00503D99"/>
    <w:rsid w:val="00506207"/>
    <w:rsid w:val="00506CF7"/>
    <w:rsid w:val="00510646"/>
    <w:rsid w:val="00515472"/>
    <w:rsid w:val="005154C1"/>
    <w:rsid w:val="00517C81"/>
    <w:rsid w:val="00521E5C"/>
    <w:rsid w:val="00521FE1"/>
    <w:rsid w:val="00526A4A"/>
    <w:rsid w:val="0052794B"/>
    <w:rsid w:val="00531E06"/>
    <w:rsid w:val="005348FF"/>
    <w:rsid w:val="00536686"/>
    <w:rsid w:val="0054442F"/>
    <w:rsid w:val="005454D5"/>
    <w:rsid w:val="00550AFC"/>
    <w:rsid w:val="00552BC4"/>
    <w:rsid w:val="005568EA"/>
    <w:rsid w:val="00560E4C"/>
    <w:rsid w:val="00561CA9"/>
    <w:rsid w:val="00561F05"/>
    <w:rsid w:val="0057173D"/>
    <w:rsid w:val="00572177"/>
    <w:rsid w:val="00577A6B"/>
    <w:rsid w:val="00586D40"/>
    <w:rsid w:val="0058729A"/>
    <w:rsid w:val="00590BC6"/>
    <w:rsid w:val="00592A6D"/>
    <w:rsid w:val="00592F39"/>
    <w:rsid w:val="00592FC3"/>
    <w:rsid w:val="00594260"/>
    <w:rsid w:val="00594F5B"/>
    <w:rsid w:val="005951C0"/>
    <w:rsid w:val="00596676"/>
    <w:rsid w:val="005A207D"/>
    <w:rsid w:val="005A3E52"/>
    <w:rsid w:val="005A759D"/>
    <w:rsid w:val="005B040E"/>
    <w:rsid w:val="005B0BAC"/>
    <w:rsid w:val="005B0BF5"/>
    <w:rsid w:val="005B60FB"/>
    <w:rsid w:val="005C123F"/>
    <w:rsid w:val="005C2E82"/>
    <w:rsid w:val="005C41E4"/>
    <w:rsid w:val="005C4529"/>
    <w:rsid w:val="005C565F"/>
    <w:rsid w:val="005D502D"/>
    <w:rsid w:val="005D6C9B"/>
    <w:rsid w:val="005E0A7B"/>
    <w:rsid w:val="005E1A5D"/>
    <w:rsid w:val="005E4BF5"/>
    <w:rsid w:val="005E4ED7"/>
    <w:rsid w:val="005F4290"/>
    <w:rsid w:val="005F4354"/>
    <w:rsid w:val="006034EE"/>
    <w:rsid w:val="00603927"/>
    <w:rsid w:val="00603D06"/>
    <w:rsid w:val="00611F78"/>
    <w:rsid w:val="006121E2"/>
    <w:rsid w:val="0061368F"/>
    <w:rsid w:val="00616982"/>
    <w:rsid w:val="00627EAB"/>
    <w:rsid w:val="00627FA4"/>
    <w:rsid w:val="00627FAA"/>
    <w:rsid w:val="006313AF"/>
    <w:rsid w:val="00632F18"/>
    <w:rsid w:val="0064475B"/>
    <w:rsid w:val="00645025"/>
    <w:rsid w:val="00645FB8"/>
    <w:rsid w:val="00646E92"/>
    <w:rsid w:val="00647FDF"/>
    <w:rsid w:val="00652753"/>
    <w:rsid w:val="00660ADC"/>
    <w:rsid w:val="00660FCB"/>
    <w:rsid w:val="00662290"/>
    <w:rsid w:val="00662483"/>
    <w:rsid w:val="00662562"/>
    <w:rsid w:val="006649D7"/>
    <w:rsid w:val="0066743B"/>
    <w:rsid w:val="00667CAD"/>
    <w:rsid w:val="0067026F"/>
    <w:rsid w:val="00671597"/>
    <w:rsid w:val="006723D6"/>
    <w:rsid w:val="00672D14"/>
    <w:rsid w:val="00673E4C"/>
    <w:rsid w:val="00675529"/>
    <w:rsid w:val="00676BAC"/>
    <w:rsid w:val="00681F34"/>
    <w:rsid w:val="00682D52"/>
    <w:rsid w:val="00683AE2"/>
    <w:rsid w:val="00685612"/>
    <w:rsid w:val="006920F2"/>
    <w:rsid w:val="0069215B"/>
    <w:rsid w:val="00693B64"/>
    <w:rsid w:val="0069434A"/>
    <w:rsid w:val="00696565"/>
    <w:rsid w:val="006976A2"/>
    <w:rsid w:val="006A0BF1"/>
    <w:rsid w:val="006A14B6"/>
    <w:rsid w:val="006A22BE"/>
    <w:rsid w:val="006A3D56"/>
    <w:rsid w:val="006A4000"/>
    <w:rsid w:val="006A5CC2"/>
    <w:rsid w:val="006A6279"/>
    <w:rsid w:val="006B347F"/>
    <w:rsid w:val="006C08D2"/>
    <w:rsid w:val="006C4C50"/>
    <w:rsid w:val="006C6043"/>
    <w:rsid w:val="006D032E"/>
    <w:rsid w:val="006D0354"/>
    <w:rsid w:val="006D0399"/>
    <w:rsid w:val="006D06D2"/>
    <w:rsid w:val="006D6D28"/>
    <w:rsid w:val="006D730D"/>
    <w:rsid w:val="006D7BC7"/>
    <w:rsid w:val="006E0C45"/>
    <w:rsid w:val="006E1836"/>
    <w:rsid w:val="006E5590"/>
    <w:rsid w:val="006E5711"/>
    <w:rsid w:val="006E6371"/>
    <w:rsid w:val="006E73F8"/>
    <w:rsid w:val="006F4EA3"/>
    <w:rsid w:val="006F54A5"/>
    <w:rsid w:val="006F54F6"/>
    <w:rsid w:val="006F559E"/>
    <w:rsid w:val="00706A12"/>
    <w:rsid w:val="007136AC"/>
    <w:rsid w:val="00717E0D"/>
    <w:rsid w:val="0072064E"/>
    <w:rsid w:val="007219A1"/>
    <w:rsid w:val="0072226A"/>
    <w:rsid w:val="00727460"/>
    <w:rsid w:val="00727ED4"/>
    <w:rsid w:val="00732770"/>
    <w:rsid w:val="00733D01"/>
    <w:rsid w:val="007348D3"/>
    <w:rsid w:val="007378ED"/>
    <w:rsid w:val="00747124"/>
    <w:rsid w:val="007571B6"/>
    <w:rsid w:val="00757EF5"/>
    <w:rsid w:val="00763697"/>
    <w:rsid w:val="00763B41"/>
    <w:rsid w:val="007657A9"/>
    <w:rsid w:val="00766478"/>
    <w:rsid w:val="007730FA"/>
    <w:rsid w:val="00774E3A"/>
    <w:rsid w:val="00776326"/>
    <w:rsid w:val="00777005"/>
    <w:rsid w:val="00777057"/>
    <w:rsid w:val="0077739E"/>
    <w:rsid w:val="0077756A"/>
    <w:rsid w:val="00781E90"/>
    <w:rsid w:val="007836ED"/>
    <w:rsid w:val="00783A4A"/>
    <w:rsid w:val="007846B8"/>
    <w:rsid w:val="00785F7F"/>
    <w:rsid w:val="0079329C"/>
    <w:rsid w:val="00793C85"/>
    <w:rsid w:val="007965CD"/>
    <w:rsid w:val="007967A4"/>
    <w:rsid w:val="007B4321"/>
    <w:rsid w:val="007B55ED"/>
    <w:rsid w:val="007B5BD1"/>
    <w:rsid w:val="007B73D5"/>
    <w:rsid w:val="007C11E2"/>
    <w:rsid w:val="007C35E6"/>
    <w:rsid w:val="007C612A"/>
    <w:rsid w:val="007D25E1"/>
    <w:rsid w:val="007D5F47"/>
    <w:rsid w:val="007E0540"/>
    <w:rsid w:val="007E3BBC"/>
    <w:rsid w:val="007E5967"/>
    <w:rsid w:val="007E5BED"/>
    <w:rsid w:val="007F01DA"/>
    <w:rsid w:val="007F21DD"/>
    <w:rsid w:val="007F297F"/>
    <w:rsid w:val="007F39BD"/>
    <w:rsid w:val="007F4AAE"/>
    <w:rsid w:val="007F7A77"/>
    <w:rsid w:val="00801A9F"/>
    <w:rsid w:val="00804F1B"/>
    <w:rsid w:val="00806E54"/>
    <w:rsid w:val="00807885"/>
    <w:rsid w:val="00811A69"/>
    <w:rsid w:val="00813111"/>
    <w:rsid w:val="00813668"/>
    <w:rsid w:val="00814167"/>
    <w:rsid w:val="0081525D"/>
    <w:rsid w:val="0081591A"/>
    <w:rsid w:val="00816356"/>
    <w:rsid w:val="008400A2"/>
    <w:rsid w:val="00841240"/>
    <w:rsid w:val="00843C7E"/>
    <w:rsid w:val="00845957"/>
    <w:rsid w:val="00845B04"/>
    <w:rsid w:val="00845D77"/>
    <w:rsid w:val="00846119"/>
    <w:rsid w:val="0084706B"/>
    <w:rsid w:val="0085235D"/>
    <w:rsid w:val="00854010"/>
    <w:rsid w:val="00854AF5"/>
    <w:rsid w:val="00860BAE"/>
    <w:rsid w:val="00863BC6"/>
    <w:rsid w:val="0086417E"/>
    <w:rsid w:val="00864ABD"/>
    <w:rsid w:val="00867D89"/>
    <w:rsid w:val="00882EFE"/>
    <w:rsid w:val="00885119"/>
    <w:rsid w:val="008873B9"/>
    <w:rsid w:val="0089053C"/>
    <w:rsid w:val="00890666"/>
    <w:rsid w:val="008A0658"/>
    <w:rsid w:val="008A0823"/>
    <w:rsid w:val="008A642F"/>
    <w:rsid w:val="008A7602"/>
    <w:rsid w:val="008B1411"/>
    <w:rsid w:val="008B25EA"/>
    <w:rsid w:val="008B48E9"/>
    <w:rsid w:val="008B5795"/>
    <w:rsid w:val="008C05A1"/>
    <w:rsid w:val="008C439E"/>
    <w:rsid w:val="008C4EC6"/>
    <w:rsid w:val="008C6D1F"/>
    <w:rsid w:val="008C72EF"/>
    <w:rsid w:val="008D11AF"/>
    <w:rsid w:val="008D2DDC"/>
    <w:rsid w:val="008D3069"/>
    <w:rsid w:val="008D319C"/>
    <w:rsid w:val="008D60C4"/>
    <w:rsid w:val="008E043A"/>
    <w:rsid w:val="008F1EEC"/>
    <w:rsid w:val="008F2F40"/>
    <w:rsid w:val="008F2F4B"/>
    <w:rsid w:val="0090654A"/>
    <w:rsid w:val="00907F17"/>
    <w:rsid w:val="009113F6"/>
    <w:rsid w:val="00917ADF"/>
    <w:rsid w:val="0092057A"/>
    <w:rsid w:val="00921BD0"/>
    <w:rsid w:val="0092261C"/>
    <w:rsid w:val="0092322F"/>
    <w:rsid w:val="00923E89"/>
    <w:rsid w:val="00925E4B"/>
    <w:rsid w:val="009315CA"/>
    <w:rsid w:val="00932808"/>
    <w:rsid w:val="00932B16"/>
    <w:rsid w:val="00932D3B"/>
    <w:rsid w:val="009361BC"/>
    <w:rsid w:val="00937932"/>
    <w:rsid w:val="0094052E"/>
    <w:rsid w:val="00940CA1"/>
    <w:rsid w:val="00940E93"/>
    <w:rsid w:val="00943726"/>
    <w:rsid w:val="00951A9B"/>
    <w:rsid w:val="009523EA"/>
    <w:rsid w:val="00954A82"/>
    <w:rsid w:val="0095523A"/>
    <w:rsid w:val="009629F6"/>
    <w:rsid w:val="00971D6A"/>
    <w:rsid w:val="00980D57"/>
    <w:rsid w:val="009811C4"/>
    <w:rsid w:val="00982EC6"/>
    <w:rsid w:val="00985816"/>
    <w:rsid w:val="00987D2E"/>
    <w:rsid w:val="00992F72"/>
    <w:rsid w:val="009A021A"/>
    <w:rsid w:val="009A25FE"/>
    <w:rsid w:val="009B2026"/>
    <w:rsid w:val="009B60A0"/>
    <w:rsid w:val="009C338A"/>
    <w:rsid w:val="009C4669"/>
    <w:rsid w:val="009D0E6C"/>
    <w:rsid w:val="009D1E6D"/>
    <w:rsid w:val="009D4212"/>
    <w:rsid w:val="009D4D26"/>
    <w:rsid w:val="009D5288"/>
    <w:rsid w:val="009D5DD6"/>
    <w:rsid w:val="009E0A2C"/>
    <w:rsid w:val="009E1033"/>
    <w:rsid w:val="009E111E"/>
    <w:rsid w:val="009E2C49"/>
    <w:rsid w:val="009E3AEC"/>
    <w:rsid w:val="009E5667"/>
    <w:rsid w:val="009E5B65"/>
    <w:rsid w:val="009E720F"/>
    <w:rsid w:val="009F2738"/>
    <w:rsid w:val="00A111AB"/>
    <w:rsid w:val="00A13231"/>
    <w:rsid w:val="00A22A71"/>
    <w:rsid w:val="00A23BD6"/>
    <w:rsid w:val="00A24557"/>
    <w:rsid w:val="00A304E0"/>
    <w:rsid w:val="00A30C11"/>
    <w:rsid w:val="00A31CC4"/>
    <w:rsid w:val="00A3332C"/>
    <w:rsid w:val="00A34C1D"/>
    <w:rsid w:val="00A36690"/>
    <w:rsid w:val="00A37A1D"/>
    <w:rsid w:val="00A402D4"/>
    <w:rsid w:val="00A40DBE"/>
    <w:rsid w:val="00A40F62"/>
    <w:rsid w:val="00A45429"/>
    <w:rsid w:val="00A50BD9"/>
    <w:rsid w:val="00A54829"/>
    <w:rsid w:val="00A610F6"/>
    <w:rsid w:val="00A70AA4"/>
    <w:rsid w:val="00A731A5"/>
    <w:rsid w:val="00A76034"/>
    <w:rsid w:val="00A773E0"/>
    <w:rsid w:val="00A844DA"/>
    <w:rsid w:val="00A92EFB"/>
    <w:rsid w:val="00A95696"/>
    <w:rsid w:val="00A97587"/>
    <w:rsid w:val="00AA00A9"/>
    <w:rsid w:val="00AA6400"/>
    <w:rsid w:val="00AB388D"/>
    <w:rsid w:val="00AC15F3"/>
    <w:rsid w:val="00AC1FA8"/>
    <w:rsid w:val="00AC1FDC"/>
    <w:rsid w:val="00AD1047"/>
    <w:rsid w:val="00AD3B60"/>
    <w:rsid w:val="00AD4943"/>
    <w:rsid w:val="00AE4CE4"/>
    <w:rsid w:val="00AE7B00"/>
    <w:rsid w:val="00AF2CAA"/>
    <w:rsid w:val="00AF3827"/>
    <w:rsid w:val="00AF3A2D"/>
    <w:rsid w:val="00AF7FCA"/>
    <w:rsid w:val="00B01B7E"/>
    <w:rsid w:val="00B02090"/>
    <w:rsid w:val="00B0699F"/>
    <w:rsid w:val="00B075F1"/>
    <w:rsid w:val="00B119B7"/>
    <w:rsid w:val="00B14CDB"/>
    <w:rsid w:val="00B14EB4"/>
    <w:rsid w:val="00B1640D"/>
    <w:rsid w:val="00B1773B"/>
    <w:rsid w:val="00B21993"/>
    <w:rsid w:val="00B21CAC"/>
    <w:rsid w:val="00B23D5F"/>
    <w:rsid w:val="00B25DB9"/>
    <w:rsid w:val="00B26CB5"/>
    <w:rsid w:val="00B27B58"/>
    <w:rsid w:val="00B27F29"/>
    <w:rsid w:val="00B3102E"/>
    <w:rsid w:val="00B329E3"/>
    <w:rsid w:val="00B3554E"/>
    <w:rsid w:val="00B367A2"/>
    <w:rsid w:val="00B408F4"/>
    <w:rsid w:val="00B40F31"/>
    <w:rsid w:val="00B43ADE"/>
    <w:rsid w:val="00B43C24"/>
    <w:rsid w:val="00B454EE"/>
    <w:rsid w:val="00B475CA"/>
    <w:rsid w:val="00B51A96"/>
    <w:rsid w:val="00B52051"/>
    <w:rsid w:val="00B55E69"/>
    <w:rsid w:val="00B56AA3"/>
    <w:rsid w:val="00B64610"/>
    <w:rsid w:val="00B65FE3"/>
    <w:rsid w:val="00B67155"/>
    <w:rsid w:val="00B7021F"/>
    <w:rsid w:val="00B80817"/>
    <w:rsid w:val="00B80F60"/>
    <w:rsid w:val="00B85D5E"/>
    <w:rsid w:val="00B87641"/>
    <w:rsid w:val="00B921E9"/>
    <w:rsid w:val="00B93BC4"/>
    <w:rsid w:val="00B95609"/>
    <w:rsid w:val="00B95FD7"/>
    <w:rsid w:val="00BA15F8"/>
    <w:rsid w:val="00BA41A8"/>
    <w:rsid w:val="00BA703A"/>
    <w:rsid w:val="00BB20B1"/>
    <w:rsid w:val="00BC3691"/>
    <w:rsid w:val="00BC3CDE"/>
    <w:rsid w:val="00BD010A"/>
    <w:rsid w:val="00BD06D8"/>
    <w:rsid w:val="00BD419C"/>
    <w:rsid w:val="00BE46B8"/>
    <w:rsid w:val="00BE587F"/>
    <w:rsid w:val="00BE5C14"/>
    <w:rsid w:val="00BE7B6D"/>
    <w:rsid w:val="00BF11A5"/>
    <w:rsid w:val="00BF1305"/>
    <w:rsid w:val="00BF20D8"/>
    <w:rsid w:val="00BF2971"/>
    <w:rsid w:val="00BF6F3E"/>
    <w:rsid w:val="00C00C80"/>
    <w:rsid w:val="00C0168A"/>
    <w:rsid w:val="00C0427D"/>
    <w:rsid w:val="00C11EB4"/>
    <w:rsid w:val="00C13612"/>
    <w:rsid w:val="00C14EEB"/>
    <w:rsid w:val="00C150B2"/>
    <w:rsid w:val="00C172DD"/>
    <w:rsid w:val="00C248A1"/>
    <w:rsid w:val="00C251D9"/>
    <w:rsid w:val="00C2630C"/>
    <w:rsid w:val="00C40802"/>
    <w:rsid w:val="00C410E6"/>
    <w:rsid w:val="00C41909"/>
    <w:rsid w:val="00C420E8"/>
    <w:rsid w:val="00C476D8"/>
    <w:rsid w:val="00C5018F"/>
    <w:rsid w:val="00C51296"/>
    <w:rsid w:val="00C61699"/>
    <w:rsid w:val="00C678E8"/>
    <w:rsid w:val="00C7020C"/>
    <w:rsid w:val="00C70CF7"/>
    <w:rsid w:val="00C74338"/>
    <w:rsid w:val="00C80DE0"/>
    <w:rsid w:val="00C82678"/>
    <w:rsid w:val="00C84F6B"/>
    <w:rsid w:val="00C916D8"/>
    <w:rsid w:val="00CA0099"/>
    <w:rsid w:val="00CA0BAF"/>
    <w:rsid w:val="00CA0F21"/>
    <w:rsid w:val="00CA1A98"/>
    <w:rsid w:val="00CA242C"/>
    <w:rsid w:val="00CB0ABC"/>
    <w:rsid w:val="00CB10AD"/>
    <w:rsid w:val="00CB2117"/>
    <w:rsid w:val="00CB3737"/>
    <w:rsid w:val="00CC1177"/>
    <w:rsid w:val="00CC2C4C"/>
    <w:rsid w:val="00CC3A51"/>
    <w:rsid w:val="00CD1500"/>
    <w:rsid w:val="00CE062B"/>
    <w:rsid w:val="00CE0F21"/>
    <w:rsid w:val="00CF10A9"/>
    <w:rsid w:val="00CF1184"/>
    <w:rsid w:val="00CF2223"/>
    <w:rsid w:val="00CF2C14"/>
    <w:rsid w:val="00CF2C99"/>
    <w:rsid w:val="00CF367A"/>
    <w:rsid w:val="00CF5B32"/>
    <w:rsid w:val="00D009BC"/>
    <w:rsid w:val="00D04755"/>
    <w:rsid w:val="00D05003"/>
    <w:rsid w:val="00D06D45"/>
    <w:rsid w:val="00D072E7"/>
    <w:rsid w:val="00D10FDB"/>
    <w:rsid w:val="00D14614"/>
    <w:rsid w:val="00D15079"/>
    <w:rsid w:val="00D150E5"/>
    <w:rsid w:val="00D15E95"/>
    <w:rsid w:val="00D263F2"/>
    <w:rsid w:val="00D27D70"/>
    <w:rsid w:val="00D30751"/>
    <w:rsid w:val="00D3087D"/>
    <w:rsid w:val="00D3661D"/>
    <w:rsid w:val="00D40E12"/>
    <w:rsid w:val="00D42DC4"/>
    <w:rsid w:val="00D45E15"/>
    <w:rsid w:val="00D46351"/>
    <w:rsid w:val="00D4762C"/>
    <w:rsid w:val="00D50490"/>
    <w:rsid w:val="00D60B00"/>
    <w:rsid w:val="00D60BCC"/>
    <w:rsid w:val="00D70262"/>
    <w:rsid w:val="00D71114"/>
    <w:rsid w:val="00D755FE"/>
    <w:rsid w:val="00D77469"/>
    <w:rsid w:val="00D802A6"/>
    <w:rsid w:val="00D809AF"/>
    <w:rsid w:val="00D80F24"/>
    <w:rsid w:val="00D87AD7"/>
    <w:rsid w:val="00D90D17"/>
    <w:rsid w:val="00D912AC"/>
    <w:rsid w:val="00D93B1F"/>
    <w:rsid w:val="00D9467D"/>
    <w:rsid w:val="00D95DDA"/>
    <w:rsid w:val="00D9601B"/>
    <w:rsid w:val="00DB2A32"/>
    <w:rsid w:val="00DB3CDE"/>
    <w:rsid w:val="00DB450E"/>
    <w:rsid w:val="00DB4DBA"/>
    <w:rsid w:val="00DB4EE8"/>
    <w:rsid w:val="00DB54BE"/>
    <w:rsid w:val="00DB64D0"/>
    <w:rsid w:val="00DB699A"/>
    <w:rsid w:val="00DC0373"/>
    <w:rsid w:val="00DC12C2"/>
    <w:rsid w:val="00DC2585"/>
    <w:rsid w:val="00DC34A1"/>
    <w:rsid w:val="00DC712D"/>
    <w:rsid w:val="00DC7409"/>
    <w:rsid w:val="00DD2657"/>
    <w:rsid w:val="00DD4F73"/>
    <w:rsid w:val="00DD778B"/>
    <w:rsid w:val="00DE2DF2"/>
    <w:rsid w:val="00DE782B"/>
    <w:rsid w:val="00DF2504"/>
    <w:rsid w:val="00DF5235"/>
    <w:rsid w:val="00DF5DAC"/>
    <w:rsid w:val="00DF61AF"/>
    <w:rsid w:val="00DF6483"/>
    <w:rsid w:val="00DF7C4A"/>
    <w:rsid w:val="00E00147"/>
    <w:rsid w:val="00E00A1A"/>
    <w:rsid w:val="00E02616"/>
    <w:rsid w:val="00E066CB"/>
    <w:rsid w:val="00E06CCD"/>
    <w:rsid w:val="00E07033"/>
    <w:rsid w:val="00E10A82"/>
    <w:rsid w:val="00E1133F"/>
    <w:rsid w:val="00E11437"/>
    <w:rsid w:val="00E11963"/>
    <w:rsid w:val="00E11CB7"/>
    <w:rsid w:val="00E20A06"/>
    <w:rsid w:val="00E244D4"/>
    <w:rsid w:val="00E3781D"/>
    <w:rsid w:val="00E37DD3"/>
    <w:rsid w:val="00E4013F"/>
    <w:rsid w:val="00E409C1"/>
    <w:rsid w:val="00E4298C"/>
    <w:rsid w:val="00E44999"/>
    <w:rsid w:val="00E44A89"/>
    <w:rsid w:val="00E466F2"/>
    <w:rsid w:val="00E51756"/>
    <w:rsid w:val="00E52053"/>
    <w:rsid w:val="00E525DA"/>
    <w:rsid w:val="00E52EF0"/>
    <w:rsid w:val="00E543B1"/>
    <w:rsid w:val="00E54AEC"/>
    <w:rsid w:val="00E641BD"/>
    <w:rsid w:val="00E64FB4"/>
    <w:rsid w:val="00E66F43"/>
    <w:rsid w:val="00E715EE"/>
    <w:rsid w:val="00E71622"/>
    <w:rsid w:val="00E7525A"/>
    <w:rsid w:val="00E765E2"/>
    <w:rsid w:val="00E81FFC"/>
    <w:rsid w:val="00E8275C"/>
    <w:rsid w:val="00E90BAB"/>
    <w:rsid w:val="00E9472D"/>
    <w:rsid w:val="00E964A7"/>
    <w:rsid w:val="00EA2673"/>
    <w:rsid w:val="00EA444F"/>
    <w:rsid w:val="00EA51DB"/>
    <w:rsid w:val="00EB0895"/>
    <w:rsid w:val="00EB47A8"/>
    <w:rsid w:val="00EB66A0"/>
    <w:rsid w:val="00EC2A23"/>
    <w:rsid w:val="00EC39E7"/>
    <w:rsid w:val="00ED0227"/>
    <w:rsid w:val="00ED4725"/>
    <w:rsid w:val="00EE3468"/>
    <w:rsid w:val="00EE65E2"/>
    <w:rsid w:val="00EE7BEB"/>
    <w:rsid w:val="00EF0568"/>
    <w:rsid w:val="00EF262F"/>
    <w:rsid w:val="00EF3675"/>
    <w:rsid w:val="00EF38D8"/>
    <w:rsid w:val="00EF4EB3"/>
    <w:rsid w:val="00EF6F6D"/>
    <w:rsid w:val="00EF74CE"/>
    <w:rsid w:val="00F036B1"/>
    <w:rsid w:val="00F05ABA"/>
    <w:rsid w:val="00F07CED"/>
    <w:rsid w:val="00F14C4A"/>
    <w:rsid w:val="00F16B73"/>
    <w:rsid w:val="00F20ED5"/>
    <w:rsid w:val="00F22CCA"/>
    <w:rsid w:val="00F34C72"/>
    <w:rsid w:val="00F356EF"/>
    <w:rsid w:val="00F40FD6"/>
    <w:rsid w:val="00F45803"/>
    <w:rsid w:val="00F47B41"/>
    <w:rsid w:val="00F47D2B"/>
    <w:rsid w:val="00F47D6B"/>
    <w:rsid w:val="00F54100"/>
    <w:rsid w:val="00F54DED"/>
    <w:rsid w:val="00F554AA"/>
    <w:rsid w:val="00F55ABA"/>
    <w:rsid w:val="00F57CD7"/>
    <w:rsid w:val="00F628C7"/>
    <w:rsid w:val="00F63180"/>
    <w:rsid w:val="00F64192"/>
    <w:rsid w:val="00F671DE"/>
    <w:rsid w:val="00F7090D"/>
    <w:rsid w:val="00F722C0"/>
    <w:rsid w:val="00F72D9E"/>
    <w:rsid w:val="00F80B3D"/>
    <w:rsid w:val="00F820C6"/>
    <w:rsid w:val="00F82B85"/>
    <w:rsid w:val="00F85F22"/>
    <w:rsid w:val="00F86293"/>
    <w:rsid w:val="00F962A9"/>
    <w:rsid w:val="00FA1279"/>
    <w:rsid w:val="00FA198F"/>
    <w:rsid w:val="00FA2C20"/>
    <w:rsid w:val="00FB0F3B"/>
    <w:rsid w:val="00FB36EC"/>
    <w:rsid w:val="00FB36F0"/>
    <w:rsid w:val="00FB385A"/>
    <w:rsid w:val="00FB4C63"/>
    <w:rsid w:val="00FB5E4D"/>
    <w:rsid w:val="00FB70C6"/>
    <w:rsid w:val="00FC1659"/>
    <w:rsid w:val="00FC1BF5"/>
    <w:rsid w:val="00FC4F9B"/>
    <w:rsid w:val="00FC7F3B"/>
    <w:rsid w:val="00FD21BC"/>
    <w:rsid w:val="00FD52D1"/>
    <w:rsid w:val="00FE094D"/>
    <w:rsid w:val="00FE0EB1"/>
    <w:rsid w:val="00FE188D"/>
    <w:rsid w:val="00FE4F0F"/>
    <w:rsid w:val="00FF3726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B113"/>
  <w15:docId w15:val="{C34DD109-5AB1-4E15-98D9-CB9DCEF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C16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40E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748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C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382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00147"/>
    <w:pPr>
      <w:widowControl w:val="0"/>
      <w:spacing w:after="0" w:line="240" w:lineRule="auto"/>
    </w:pPr>
    <w:rPr>
      <w:lang w:val="en-US"/>
    </w:rPr>
  </w:style>
  <w:style w:type="paragraph" w:customStyle="1" w:styleId="a8">
    <w:name w:val="Знак Знак Знак Знак"/>
    <w:basedOn w:val="a"/>
    <w:rsid w:val="00F54DED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FC16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FC1659"/>
    <w:rPr>
      <w:b w:val="0"/>
      <w:bCs w:val="0"/>
      <w:color w:val="106BBE"/>
    </w:rPr>
  </w:style>
  <w:style w:type="character" w:customStyle="1" w:styleId="aa">
    <w:name w:val="Цветовое выделение"/>
    <w:uiPriority w:val="99"/>
    <w:rsid w:val="00536686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37737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773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7737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73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77376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F6F3E"/>
  </w:style>
  <w:style w:type="paragraph" w:styleId="af4">
    <w:name w:val="footer"/>
    <w:basedOn w:val="a"/>
    <w:link w:val="af5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F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5046">
          <w:marLeft w:val="61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653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74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19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41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58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3916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91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47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3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207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31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96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2169240/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a@m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A0E3C-A0FF-4261-9C19-C9E3DBB6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Варов Павел Николаевич</dc:creator>
  <cp:lastModifiedBy>А.С. Березина</cp:lastModifiedBy>
  <cp:revision>17</cp:revision>
  <cp:lastPrinted>2019-11-11T07:07:00Z</cp:lastPrinted>
  <dcterms:created xsi:type="dcterms:W3CDTF">2021-02-26T06:57:00Z</dcterms:created>
  <dcterms:modified xsi:type="dcterms:W3CDTF">2023-11-14T11:12:00Z</dcterms:modified>
</cp:coreProperties>
</file>