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9F4" w:rsidRPr="00D404ED" w:rsidRDefault="006859F4" w:rsidP="006859F4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859F4" w:rsidRPr="00D404ED" w:rsidRDefault="006859F4" w:rsidP="006859F4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859F4" w:rsidRPr="00D404ED" w:rsidRDefault="006859F4" w:rsidP="006859F4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859F4" w:rsidRPr="00D404ED" w:rsidRDefault="006859F4" w:rsidP="006859F4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859F4" w:rsidRDefault="006859F4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Par148"/>
      <w:bookmarkEnd w:id="0"/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Утверждаю </w:t>
      </w: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>Генеральный директор</w:t>
      </w: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>ПАО «Мордовская энергосбытовая компания»</w:t>
      </w: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>______________________/</w:t>
      </w:r>
      <w:r w:rsidR="00B032D3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032D3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B032D3">
        <w:rPr>
          <w:rFonts w:ascii="Times New Roman" w:hAnsi="Times New Roman" w:cs="Times New Roman"/>
          <w:b/>
          <w:sz w:val="24"/>
          <w:szCs w:val="24"/>
          <w:lang w:val="ru-RU"/>
        </w:rPr>
        <w:t>Лялькин</w:t>
      </w:r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62B1" w:rsidRPr="00B262B1" w:rsidRDefault="00DD79CE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«_____»______________202</w:t>
      </w:r>
      <w:r w:rsidR="00621761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B262B1" w:rsidRPr="00B262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</w:t>
      </w:r>
    </w:p>
    <w:p w:rsidR="006859F4" w:rsidRDefault="006859F4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B262B1" w:rsidRDefault="00B262B1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B262B1" w:rsidRDefault="00B262B1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6859F4" w:rsidRPr="00D404ED" w:rsidRDefault="006859F4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B262B1" w:rsidRDefault="00B262B1" w:rsidP="003C0B23">
      <w:pPr>
        <w:pStyle w:val="1"/>
        <w:spacing w:before="66" w:line="295" w:lineRule="exact"/>
        <w:jc w:val="center"/>
        <w:rPr>
          <w:lang w:val="ru-RU"/>
        </w:rPr>
      </w:pPr>
    </w:p>
    <w:p w:rsidR="003C0B23" w:rsidRDefault="004E2CCB" w:rsidP="00621761">
      <w:pPr>
        <w:pStyle w:val="1"/>
        <w:spacing w:before="66" w:line="295" w:lineRule="exact"/>
        <w:jc w:val="center"/>
        <w:rPr>
          <w:spacing w:val="-23"/>
          <w:lang w:val="ru-RU"/>
        </w:rPr>
      </w:pPr>
      <w:r>
        <w:rPr>
          <w:lang w:val="ru-RU"/>
        </w:rPr>
        <w:t>Паспорт инвестиционного проекта</w:t>
      </w:r>
    </w:p>
    <w:p w:rsidR="000F0858" w:rsidRDefault="00B032D3" w:rsidP="00621761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Приобретение в собственность нежилых помещений для </w:t>
      </w:r>
      <w:r w:rsidR="000F0858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размещения Центра</w:t>
      </w:r>
      <w:r w:rsidR="00B262B1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Обслуживания Клиентов ПАО «Мордовская энергосбытовая компани</w:t>
      </w:r>
      <w:r w:rsidR="00621761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я» </w:t>
      </w:r>
    </w:p>
    <w:p w:rsidR="006859F4" w:rsidRPr="00AF6944" w:rsidRDefault="00621761" w:rsidP="00621761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eastAsia="Times New Roman" w:hAnsi="Times New Roman" w:cs="Times New Roman"/>
          <w:sz w:val="24"/>
          <w:szCs w:val="18"/>
          <w:lang w:val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в п. Кадошкино Кадошкинского</w:t>
      </w:r>
      <w:r w:rsidR="00B262B1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района Республики Мордовия</w:t>
      </w: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Pr="00AF6944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113A50" w:rsidRDefault="00113A50" w:rsidP="006859F4">
      <w:pPr>
        <w:tabs>
          <w:tab w:val="left" w:pos="4284"/>
        </w:tabs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2CCB" w:rsidRDefault="004E2CCB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262B1" w:rsidRDefault="00B262B1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B262B1" w:rsidRDefault="00B262B1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4E2CCB" w:rsidRPr="008D5414" w:rsidRDefault="008D5414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 w:rsidRPr="008D5414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г. </w:t>
      </w:r>
      <w:r w:rsidR="00B262B1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Саранск</w:t>
      </w:r>
    </w:p>
    <w:p w:rsidR="004E2CCB" w:rsidRPr="008D5414" w:rsidRDefault="004E2CCB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4E2CCB" w:rsidRDefault="00DD79CE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202</w:t>
      </w:r>
      <w:r w:rsidR="00C13552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3</w:t>
      </w:r>
      <w:r w:rsidR="008D5414" w:rsidRPr="008D5414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г.</w:t>
      </w:r>
    </w:p>
    <w:p w:rsidR="007C6BBF" w:rsidRDefault="007C6BBF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7C6BBF" w:rsidRDefault="007C6BBF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7C6BBF" w:rsidRPr="008D5414" w:rsidRDefault="007C6BBF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503"/>
        <w:gridCol w:w="5670"/>
      </w:tblGrid>
      <w:tr w:rsidR="004E2CCB" w:rsidRPr="00912637" w:rsidTr="00145B11">
        <w:trPr>
          <w:trHeight w:val="567"/>
        </w:trPr>
        <w:tc>
          <w:tcPr>
            <w:tcW w:w="4503" w:type="dxa"/>
          </w:tcPr>
          <w:p w:rsidR="004E2CCB" w:rsidRPr="00C46C0F" w:rsidRDefault="004E2CCB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инвестиционного проекта</w:t>
            </w:r>
          </w:p>
        </w:tc>
        <w:tc>
          <w:tcPr>
            <w:tcW w:w="5670" w:type="dxa"/>
          </w:tcPr>
          <w:p w:rsidR="004E2CCB" w:rsidRPr="00B262B1" w:rsidRDefault="00B032D3" w:rsidP="000F0858">
            <w:pPr>
              <w:pStyle w:val="TableParagraph"/>
              <w:tabs>
                <w:tab w:val="left" w:pos="2742"/>
              </w:tabs>
              <w:ind w:left="28" w:right="28" w:firstLine="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32D3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Паспорт инвестиционного проекта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«</w:t>
            </w:r>
            <w:r w:rsidRPr="006102CE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Приобретение в собственность нежилых помещений для размещения  </w:t>
            </w:r>
            <w:r w:rsidR="007C6BBF" w:rsidRPr="006102CE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Центра</w:t>
            </w:r>
            <w:r w:rsidR="00B262B1" w:rsidRPr="006102CE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Обслуживания Клиентов</w:t>
            </w:r>
            <w:r w:rsidR="007C6BBF" w:rsidRPr="006102CE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(ЦОКа</w:t>
            </w:r>
            <w:r w:rsidR="007C6BB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)</w:t>
            </w:r>
            <w:r w:rsidR="00B262B1" w:rsidRPr="00B262B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ПАО «Мордовская энергосбытовая компани</w:t>
            </w:r>
            <w:r w:rsidR="0062176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я» в п.Кадошкино Кадошкинского</w:t>
            </w:r>
            <w:r w:rsidR="00B262B1" w:rsidRPr="00B262B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района Республики Мордовия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4E2CCB" w:rsidRPr="00621761" w:rsidTr="00145B11">
        <w:tc>
          <w:tcPr>
            <w:tcW w:w="4503" w:type="dxa"/>
          </w:tcPr>
          <w:p w:rsidR="004E2CCB" w:rsidRPr="006102CE" w:rsidRDefault="00EC12F0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0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Идентификатор инвестиционного проекта</w:t>
            </w:r>
          </w:p>
        </w:tc>
        <w:tc>
          <w:tcPr>
            <w:tcW w:w="5670" w:type="dxa"/>
          </w:tcPr>
          <w:p w:rsidR="004E2CCB" w:rsidRPr="00621761" w:rsidRDefault="00482221" w:rsidP="00E9551C">
            <w:pPr>
              <w:pStyle w:val="TableParagraph"/>
              <w:tabs>
                <w:tab w:val="left" w:pos="2742"/>
              </w:tabs>
              <w:ind w:right="2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02CE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564518" w:rsidRPr="006217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</w:t>
            </w:r>
            <w:r w:rsidR="00564518" w:rsidRPr="006102CE">
              <w:rPr>
                <w:rFonts w:ascii="Times New Roman" w:eastAsia="Times New Roman" w:hAnsi="Times New Roman" w:cs="Times New Roman"/>
                <w:sz w:val="24"/>
                <w:szCs w:val="24"/>
              </w:rPr>
              <w:t>MESK</w:t>
            </w:r>
            <w:r w:rsidR="00E955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217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E2CCB" w:rsidRPr="00912637" w:rsidTr="00145B11">
        <w:tc>
          <w:tcPr>
            <w:tcW w:w="4503" w:type="dxa"/>
          </w:tcPr>
          <w:p w:rsidR="004E2CCB" w:rsidRPr="00EC12F0" w:rsidRDefault="00D54838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Планируемые цели, задачи, </w:t>
            </w:r>
            <w:r w:rsidR="00013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этапы, сроки и конкретные результаты реализации инвестиционного проекта</w:t>
            </w:r>
          </w:p>
        </w:tc>
        <w:tc>
          <w:tcPr>
            <w:tcW w:w="5670" w:type="dxa"/>
          </w:tcPr>
          <w:p w:rsidR="00511521" w:rsidRDefault="00511521" w:rsidP="00511521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Целью настоящего инвестиционного проекта является реконструкция нежилых помещений (офисное здание площадью 55,</w:t>
            </w:r>
            <w:r w:rsidRPr="005115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/>
              </w:rPr>
              <w:t>5 м</w:t>
            </w:r>
            <w:r w:rsidRPr="005115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ru-RU" w:eastAsia="ru-RU"/>
              </w:rPr>
              <w:t>2</w:t>
            </w:r>
            <w:r w:rsidRPr="005115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/>
              </w:rPr>
              <w:t>) для организации Центра Обслуживания Клиентов (ЦОК) ПАО «Мордовская энергосбытовая компания» в п.Кадошкино Кадошкинского района Республики Мордовия в соответствии c требованиями п.11 Основных положений функционирования розничных рынков электрической энергии (утв. постановлением Правительства РФ от 4 мая 2012 г. № 442).</w:t>
            </w:r>
          </w:p>
          <w:p w:rsidR="009F3E90" w:rsidRPr="006859F4" w:rsidRDefault="009F3E90" w:rsidP="006102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инвестиционного проекта будут реа</w:t>
            </w:r>
            <w:r w:rsidR="006D6C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лизованы в 2023</w:t>
            </w:r>
            <w:r w:rsidR="00610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</w:tc>
      </w:tr>
      <w:tr w:rsidR="004E2CCB" w:rsidRPr="00912637" w:rsidTr="00145B11">
        <w:trPr>
          <w:trHeight w:val="454"/>
        </w:trPr>
        <w:tc>
          <w:tcPr>
            <w:tcW w:w="4503" w:type="dxa"/>
          </w:tcPr>
          <w:p w:rsidR="004E2CCB" w:rsidRPr="00EC12F0" w:rsidRDefault="00283342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Показатели инвестиционного проекта, в том числе показатели энергетической эффективности</w:t>
            </w:r>
          </w:p>
        </w:tc>
        <w:tc>
          <w:tcPr>
            <w:tcW w:w="5670" w:type="dxa"/>
          </w:tcPr>
          <w:p w:rsidR="00D41D12" w:rsidRDefault="00AA1101" w:rsidP="00511521">
            <w:pPr>
              <w:pStyle w:val="TableParagraph"/>
              <w:tabs>
                <w:tab w:val="left" w:pos="2742"/>
              </w:tabs>
              <w:ind w:left="28" w:right="2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Данный инвестиционный</w:t>
            </w:r>
            <w:r w:rsidRPr="001A12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выполняется в рамках </w:t>
            </w:r>
            <w:r w:rsidR="001813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мероприятий по улучшению качества обслуживания клиентов </w:t>
            </w:r>
            <w:r w:rsidR="00F926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</w:t>
            </w:r>
            <w:r w:rsidR="00F66D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Мордовская энергосбытовая компания</w:t>
            </w:r>
            <w:r w:rsidR="00F926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0014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выполнения социально</w:t>
            </w:r>
            <w:r w:rsidR="00F926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="000014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фу</w:t>
            </w:r>
            <w:r w:rsidR="00F926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0014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кци</w:t>
            </w:r>
            <w:r w:rsidR="00F66D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F33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F0D2F" w:rsidRDefault="00A24F87" w:rsidP="00951141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A24F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риобретение в собственность нежилых помещений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организации </w:t>
            </w:r>
            <w:r w:rsidR="00D41D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6D6C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предполагается в п.Кадошкино</w:t>
            </w:r>
            <w:r w:rsidR="00D41D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E1057" w:rsidRPr="008E1057" w:rsidRDefault="009415BD" w:rsidP="00511521">
            <w:pPr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  <w:t>П</w:t>
            </w:r>
            <w:r w:rsidRPr="009415B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  <w:t>риобретение и дальнейшая реконструкция нежилых помещений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  <w:t xml:space="preserve"> (запланировано к реализации в 2024 году)</w:t>
            </w:r>
            <w:r w:rsidRPr="009415B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  <w:t xml:space="preserve"> для размещения ЦОК, позволят Кадошкинской районной службе в должной степени осуществлять функции гарантирующего поставщика электрической энергии, возложенные на Общество нормами действующего законодательства и утвержденным в Обществе стандартом качества обслуживания.</w:t>
            </w:r>
          </w:p>
          <w:p w:rsidR="00BB61A7" w:rsidRPr="006102CE" w:rsidRDefault="00380005" w:rsidP="00951141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Срок реализации </w:t>
            </w:r>
            <w:r w:rsidR="00E955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проекта </w:t>
            </w:r>
            <w:r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E61298"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r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</w:t>
            </w:r>
            <w:r w:rsidR="00E61298"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E2CCB" w:rsidRDefault="00380005" w:rsidP="00E9551C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Стоимость </w:t>
            </w:r>
            <w:r w:rsidR="004E0E08"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проекта </w:t>
            </w:r>
            <w:r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3425ED"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1355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0,971</w:t>
            </w:r>
            <w:r w:rsidR="004E0E08"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млн.</w:t>
            </w:r>
            <w:r w:rsidR="00F07E68"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61298"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рублей </w:t>
            </w:r>
            <w:r w:rsidR="000F1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955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E61298"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НДС</w:t>
            </w:r>
            <w:r w:rsidR="000F1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12637" w:rsidRPr="00EC12F0" w:rsidRDefault="00912637" w:rsidP="00E9551C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 реализован полностью во 2 квартале 2023</w:t>
            </w:r>
          </w:p>
        </w:tc>
        <w:bookmarkStart w:id="1" w:name="_GoBack"/>
        <w:bookmarkEnd w:id="1"/>
      </w:tr>
      <w:tr w:rsidR="004E2CCB" w:rsidRPr="00912637" w:rsidTr="00145B11">
        <w:trPr>
          <w:trHeight w:val="454"/>
        </w:trPr>
        <w:tc>
          <w:tcPr>
            <w:tcW w:w="4503" w:type="dxa"/>
          </w:tcPr>
          <w:p w:rsidR="004E2CCB" w:rsidRPr="00EC12F0" w:rsidRDefault="00283342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Графики реализации инвестиционных проектов по строительству (реконструкции, модернизации, техническому перевооружению и (или)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объемы</w:t>
            </w:r>
            <w:r w:rsidR="00FE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финансирования и освоения капитальных вложений, в том числе с распределением на основные этапы работ, а также ввода основных средств по кварталам, с указанием для уже реализуемых инвестиционных проектов </w:t>
            </w:r>
            <w:r w:rsidR="00FE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отчетных данных за предыдущий и текущий годы</w:t>
            </w:r>
          </w:p>
        </w:tc>
        <w:tc>
          <w:tcPr>
            <w:tcW w:w="5670" w:type="dxa"/>
          </w:tcPr>
          <w:p w:rsidR="004E2CCB" w:rsidRPr="00EC12F0" w:rsidRDefault="00357890" w:rsidP="00145B11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Данная информация представлена в формах </w:t>
            </w:r>
            <w:r w:rsidR="00145B11"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соответствии с Приказом № 728 от 28 июля 2016 г. «Об утверждении форм раскрытия субъектами оперативно – диспетчерского управления в электроэнергетике информации об инвестиционной программе (о проекте инвестиционной программы и (или) проекте изменений, вносимых в инвестиционную программу), правил заполнения указанных форм и требований к их форматам раскрытия.</w:t>
            </w:r>
          </w:p>
        </w:tc>
      </w:tr>
      <w:tr w:rsidR="004E2CCB" w:rsidRPr="00912637" w:rsidTr="00145B11">
        <w:trPr>
          <w:trHeight w:val="454"/>
        </w:trPr>
        <w:tc>
          <w:tcPr>
            <w:tcW w:w="4503" w:type="dxa"/>
          </w:tcPr>
          <w:p w:rsidR="004E2CCB" w:rsidRPr="006102CE" w:rsidRDefault="00FE7929" w:rsidP="00FE7929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10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Отчетная информация о ходе реализации инвестиционного проекта (в отношении реализуемых инвестиционных проектов), в том числе результаты закупок товаров, работ, услуг, выполненных для целей реализации инвестиционного проекта</w:t>
            </w:r>
          </w:p>
        </w:tc>
        <w:tc>
          <w:tcPr>
            <w:tcW w:w="5670" w:type="dxa"/>
          </w:tcPr>
          <w:p w:rsidR="004E2CCB" w:rsidRPr="006102CE" w:rsidRDefault="00380005" w:rsidP="00C649D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и</w:t>
            </w:r>
            <w:r w:rsidR="00145B11"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нвестиционн</w:t>
            </w:r>
            <w:r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ой </w:t>
            </w:r>
            <w:r w:rsidR="00145B11"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</w:t>
            </w:r>
            <w:r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145B11"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реализуется </w:t>
            </w:r>
            <w:r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="00A145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2023</w:t>
            </w:r>
            <w:r w:rsidR="00C649D5"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145B11" w:rsidRPr="006102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F77E5" w:rsidRPr="00912637" w:rsidTr="00145B11">
        <w:trPr>
          <w:trHeight w:val="454"/>
        </w:trPr>
        <w:tc>
          <w:tcPr>
            <w:tcW w:w="4503" w:type="dxa"/>
          </w:tcPr>
          <w:p w:rsidR="008F77E5" w:rsidRPr="00B51BFE" w:rsidRDefault="008F77E5" w:rsidP="00B262B1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51B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мероприятий, предусмотренных инвестиционным проектом по строительству (реконструкции, модернизации, техническому перевооружению и (или) демонтажу) объектов электроэнергетики</w:t>
            </w:r>
          </w:p>
        </w:tc>
        <w:tc>
          <w:tcPr>
            <w:tcW w:w="5670" w:type="dxa"/>
          </w:tcPr>
          <w:p w:rsidR="008F77E5" w:rsidRDefault="008F77E5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1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Изменений предельно допустимых значений технологических параметров функционирования ЕЭС России не произойд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</w:t>
            </w:r>
            <w:r w:rsidRPr="00B51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</w:tc>
      </w:tr>
      <w:tr w:rsidR="008F77E5" w:rsidRPr="00912637" w:rsidTr="00145B11">
        <w:trPr>
          <w:trHeight w:val="454"/>
        </w:trPr>
        <w:tc>
          <w:tcPr>
            <w:tcW w:w="4503" w:type="dxa"/>
          </w:tcPr>
          <w:p w:rsidR="008F77E5" w:rsidRPr="00EC12F0" w:rsidRDefault="008F77E5" w:rsidP="008D5414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Карта – схема </w:t>
            </w:r>
            <w:r w:rsidRPr="008D5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существующих и запланированных в рамках проекта инвестиционной программы объектов электроэнергетики. Карта-схема с отображением планируемого местоположения объектов федерального значения, объектов регионального значения, объектов местного значения, строительство (реконструкция, модернизация, техническое перевооружение и (или) демонтаж) которых предусматривается инвестиционным проектом, должна соответствовать требованиям, предъявляемым законодательством о градостроительной деятельности к картам планируемого размещения объектов федерального значения, объектов регионального значения, объектов местного значения соответствующих схем территориального планирования. Информационное наполнение </w:t>
            </w:r>
            <w:r w:rsidRPr="008D5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карты-схемы должно отвечать требованиям нормативных документов, предъявляемым к картографическим материалам. Карта-схема формируется на базе слоев цифровой картографической основы</w:t>
            </w:r>
          </w:p>
        </w:tc>
        <w:tc>
          <w:tcPr>
            <w:tcW w:w="5670" w:type="dxa"/>
          </w:tcPr>
          <w:p w:rsidR="00BF237E" w:rsidRDefault="00C130DE" w:rsidP="009C365A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600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Карта – схема прилагается.</w:t>
            </w:r>
          </w:p>
          <w:p w:rsidR="00987CB8" w:rsidRDefault="008F77E5" w:rsidP="009C365A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Территория работы</w:t>
            </w:r>
            <w:r w:rsidR="001A3E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Центра</w:t>
            </w:r>
            <w:r w:rsidR="00987C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Обслуживания Клиентов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C135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п.Кадошкино Кадошкинского</w:t>
            </w:r>
            <w:r w:rsidR="00987C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района</w:t>
            </w:r>
            <w:r w:rsidR="001A3E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87C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Республики Мордовия. </w:t>
            </w:r>
          </w:p>
          <w:p w:rsidR="008F77E5" w:rsidRPr="009C365A" w:rsidRDefault="008F77E5" w:rsidP="00F92611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B61A7" w:rsidRDefault="00BB61A7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EC6312" w:rsidRDefault="003231EA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 w:rsidRPr="00BB61A7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Карта – схема </w:t>
      </w:r>
      <w:r w:rsidR="00EC631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расположения Центра Обслуживания Клиентов </w:t>
      </w:r>
    </w:p>
    <w:p w:rsidR="003231EA" w:rsidRDefault="00E9551C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в п</w:t>
      </w:r>
      <w:r w:rsidR="00EC631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Кадошкин</w:t>
      </w:r>
      <w:r w:rsidR="00EC631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о Республики Мордовия</w:t>
      </w:r>
    </w:p>
    <w:p w:rsidR="009D6236" w:rsidRDefault="009D6236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9D6236" w:rsidRPr="001B149A" w:rsidRDefault="009D6236" w:rsidP="001B149A">
      <w:pPr>
        <w:pStyle w:val="TableParagraph"/>
        <w:tabs>
          <w:tab w:val="left" w:pos="2742"/>
        </w:tabs>
        <w:ind w:right="28"/>
        <w:contextualSpacing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 w:rsidRPr="001B149A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Офисное здание Кадастровый </w:t>
      </w:r>
      <w:r w:rsidRPr="00E9551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номер </w:t>
      </w:r>
      <w:r w:rsidR="00950021" w:rsidRPr="00950021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13:11:0101012:483 </w:t>
      </w:r>
      <w:r w:rsidR="00F21ED1" w:rsidRPr="00E9551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п.Кадошкино, ул.Октябрьская, д.1</w:t>
      </w:r>
    </w:p>
    <w:p w:rsidR="003231EA" w:rsidRDefault="00F21ED1" w:rsidP="003231EA">
      <w:pPr>
        <w:rPr>
          <w:rFonts w:ascii="Times New Roman" w:hAnsi="Times New Roman" w:cs="Times New Roman"/>
          <w:sz w:val="28"/>
          <w:lang w:val="ru-RU"/>
        </w:rPr>
      </w:pPr>
      <w:r w:rsidRPr="00F21ED1">
        <w:rPr>
          <w:rFonts w:ascii="Times New Roman" w:hAnsi="Times New Roman" w:cs="Times New Roman"/>
          <w:noProof/>
          <w:sz w:val="28"/>
          <w:lang w:val="ru-RU" w:eastAsia="ru-RU"/>
        </w:rPr>
        <w:drawing>
          <wp:inline distT="0" distB="0" distL="0" distR="0" wp14:anchorId="6D657857" wp14:editId="3C0709BE">
            <wp:extent cx="6299835" cy="552704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552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4C82" w:rsidRPr="003231EA" w:rsidRDefault="00984C82" w:rsidP="00D125A8">
      <w:pPr>
        <w:rPr>
          <w:rFonts w:ascii="Times New Roman" w:hAnsi="Times New Roman" w:cs="Times New Roman"/>
          <w:sz w:val="28"/>
        </w:rPr>
      </w:pPr>
    </w:p>
    <w:p w:rsidR="00984C82" w:rsidRDefault="00984C82" w:rsidP="00D125A8">
      <w:pPr>
        <w:rPr>
          <w:rFonts w:ascii="Times New Roman" w:hAnsi="Times New Roman" w:cs="Times New Roman"/>
          <w:noProof/>
          <w:sz w:val="28"/>
          <w:lang w:val="ru-RU" w:eastAsia="ru-RU"/>
        </w:rPr>
      </w:pPr>
    </w:p>
    <w:p w:rsidR="007E446E" w:rsidRDefault="007E446E" w:rsidP="00D125A8">
      <w:pPr>
        <w:rPr>
          <w:rFonts w:ascii="Times New Roman" w:hAnsi="Times New Roman" w:cs="Times New Roman"/>
          <w:sz w:val="28"/>
          <w:lang w:val="ru-RU"/>
        </w:rPr>
      </w:pPr>
    </w:p>
    <w:p w:rsidR="009415BD" w:rsidRPr="00BC1111" w:rsidRDefault="009415BD" w:rsidP="009415BD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C1111">
        <w:rPr>
          <w:rFonts w:ascii="Times New Roman" w:hAnsi="Times New Roman" w:cs="Times New Roman"/>
          <w:b/>
          <w:sz w:val="24"/>
          <w:szCs w:val="24"/>
          <w:lang w:val="ru-RU"/>
        </w:rPr>
        <w:t>Ответственный исполнитель по инвестиционному проекту и его контактные данные.</w:t>
      </w:r>
    </w:p>
    <w:p w:rsidR="009415BD" w:rsidRPr="00BC1111" w:rsidRDefault="009415BD" w:rsidP="009415B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111">
        <w:rPr>
          <w:rFonts w:ascii="Times New Roman" w:hAnsi="Times New Roman" w:cs="Times New Roman"/>
          <w:sz w:val="24"/>
          <w:szCs w:val="24"/>
          <w:lang w:val="ru-RU"/>
        </w:rPr>
        <w:t>ФИО: Павлов Андрей Анатольевич</w:t>
      </w:r>
    </w:p>
    <w:p w:rsidR="009415BD" w:rsidRPr="00BC1111" w:rsidRDefault="009415BD" w:rsidP="009415B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111">
        <w:rPr>
          <w:rFonts w:ascii="Times New Roman" w:hAnsi="Times New Roman" w:cs="Times New Roman"/>
          <w:sz w:val="24"/>
          <w:szCs w:val="24"/>
          <w:lang w:val="ru-RU"/>
        </w:rPr>
        <w:t>Должность: Технический директор</w:t>
      </w:r>
    </w:p>
    <w:p w:rsidR="009415BD" w:rsidRPr="00BC1111" w:rsidRDefault="009415BD" w:rsidP="009415B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C1111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9" w:history="1">
        <w:r w:rsidRPr="00BC1111">
          <w:rPr>
            <w:rStyle w:val="ae"/>
            <w:rFonts w:ascii="Times New Roman" w:hAnsi="Times New Roman" w:cs="Times New Roman"/>
            <w:sz w:val="24"/>
            <w:szCs w:val="24"/>
          </w:rPr>
          <w:t>paa@mesk.ru</w:t>
        </w:r>
      </w:hyperlink>
    </w:p>
    <w:p w:rsidR="009415BD" w:rsidRPr="00A87176" w:rsidRDefault="009415BD" w:rsidP="009415B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BC1111">
        <w:rPr>
          <w:rFonts w:ascii="Times New Roman" w:hAnsi="Times New Roman" w:cs="Times New Roman"/>
          <w:sz w:val="24"/>
          <w:szCs w:val="24"/>
          <w:lang w:val="ru-RU"/>
        </w:rPr>
        <w:t>Тел</w:t>
      </w:r>
      <w:r w:rsidRPr="00BC1111">
        <w:rPr>
          <w:rFonts w:ascii="Times New Roman" w:hAnsi="Times New Roman" w:cs="Times New Roman"/>
          <w:sz w:val="24"/>
          <w:szCs w:val="24"/>
        </w:rPr>
        <w:t>.: (8342)23-48-03</w:t>
      </w:r>
    </w:p>
    <w:sectPr w:rsidR="009415BD" w:rsidRPr="00A87176" w:rsidSect="00C46C0F">
      <w:footerReference w:type="default" r:id="rId10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DE6" w:rsidRDefault="00010DE6" w:rsidP="00C46C0F">
      <w:r>
        <w:separator/>
      </w:r>
    </w:p>
  </w:endnote>
  <w:endnote w:type="continuationSeparator" w:id="0">
    <w:p w:rsidR="00010DE6" w:rsidRDefault="00010DE6" w:rsidP="00C4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6569863"/>
      <w:docPartObj>
        <w:docPartGallery w:val="Page Numbers (Bottom of Page)"/>
        <w:docPartUnique/>
      </w:docPartObj>
    </w:sdtPr>
    <w:sdtEndPr/>
    <w:sdtContent>
      <w:p w:rsidR="00C649D5" w:rsidRDefault="00C649D5" w:rsidP="00C46C0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637" w:rsidRPr="00912637">
          <w:rPr>
            <w:noProof/>
            <w:lang w:val="ru-RU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DE6" w:rsidRDefault="00010DE6" w:rsidP="00C46C0F">
      <w:r>
        <w:separator/>
      </w:r>
    </w:p>
  </w:footnote>
  <w:footnote w:type="continuationSeparator" w:id="0">
    <w:p w:rsidR="00010DE6" w:rsidRDefault="00010DE6" w:rsidP="00C46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A5A52"/>
    <w:multiLevelType w:val="hybridMultilevel"/>
    <w:tmpl w:val="47F25DB6"/>
    <w:lvl w:ilvl="0" w:tplc="486E0AF2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" w15:restartNumberingAfterBreak="0">
    <w:nsid w:val="1A125447"/>
    <w:multiLevelType w:val="hybridMultilevel"/>
    <w:tmpl w:val="421469CE"/>
    <w:lvl w:ilvl="0" w:tplc="CA7A4DDC">
      <w:start w:val="1"/>
      <w:numFmt w:val="decimal"/>
      <w:lvlText w:val="%1."/>
      <w:lvlJc w:val="left"/>
      <w:pPr>
        <w:ind w:left="462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22113059"/>
    <w:multiLevelType w:val="hybridMultilevel"/>
    <w:tmpl w:val="279CE170"/>
    <w:lvl w:ilvl="0" w:tplc="0419000F">
      <w:start w:val="1"/>
      <w:numFmt w:val="decimal"/>
      <w:lvlText w:val="%1."/>
      <w:lvlJc w:val="left"/>
      <w:pPr>
        <w:ind w:left="937" w:hanging="360"/>
      </w:p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3" w15:restartNumberingAfterBreak="0">
    <w:nsid w:val="32412C53"/>
    <w:multiLevelType w:val="hybridMultilevel"/>
    <w:tmpl w:val="4DAEA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37455"/>
    <w:multiLevelType w:val="hybridMultilevel"/>
    <w:tmpl w:val="4DC84436"/>
    <w:lvl w:ilvl="0" w:tplc="E18A1EA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41326B85"/>
    <w:multiLevelType w:val="hybridMultilevel"/>
    <w:tmpl w:val="E7F64D94"/>
    <w:lvl w:ilvl="0" w:tplc="FCFC0F94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6" w15:restartNumberingAfterBreak="0">
    <w:nsid w:val="413961A2"/>
    <w:multiLevelType w:val="hybridMultilevel"/>
    <w:tmpl w:val="836C681A"/>
    <w:lvl w:ilvl="0" w:tplc="55AAAF6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63471"/>
    <w:multiLevelType w:val="hybridMultilevel"/>
    <w:tmpl w:val="D0525D8A"/>
    <w:lvl w:ilvl="0" w:tplc="E0A6E990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</w:lvl>
    <w:lvl w:ilvl="3" w:tplc="0419000F" w:tentative="1">
      <w:start w:val="1"/>
      <w:numFmt w:val="decimal"/>
      <w:lvlText w:val="%4."/>
      <w:lvlJc w:val="left"/>
      <w:pPr>
        <w:ind w:left="2679" w:hanging="360"/>
      </w:p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</w:lvl>
    <w:lvl w:ilvl="6" w:tplc="0419000F" w:tentative="1">
      <w:start w:val="1"/>
      <w:numFmt w:val="decimal"/>
      <w:lvlText w:val="%7."/>
      <w:lvlJc w:val="left"/>
      <w:pPr>
        <w:ind w:left="4839" w:hanging="360"/>
      </w:p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8" w15:restartNumberingAfterBreak="0">
    <w:nsid w:val="6D3D04C6"/>
    <w:multiLevelType w:val="hybridMultilevel"/>
    <w:tmpl w:val="AED8088E"/>
    <w:lvl w:ilvl="0" w:tplc="5E6E3F4C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D60"/>
    <w:rsid w:val="0000149C"/>
    <w:rsid w:val="00010DE6"/>
    <w:rsid w:val="00012AE0"/>
    <w:rsid w:val="00013EB8"/>
    <w:rsid w:val="00017018"/>
    <w:rsid w:val="00023E36"/>
    <w:rsid w:val="00065EA0"/>
    <w:rsid w:val="00066652"/>
    <w:rsid w:val="000800E7"/>
    <w:rsid w:val="0008192B"/>
    <w:rsid w:val="000A5A81"/>
    <w:rsid w:val="000E530C"/>
    <w:rsid w:val="000E7E0D"/>
    <w:rsid w:val="000F0858"/>
    <w:rsid w:val="000F1B85"/>
    <w:rsid w:val="000F78EF"/>
    <w:rsid w:val="00113A50"/>
    <w:rsid w:val="0012438C"/>
    <w:rsid w:val="001315A0"/>
    <w:rsid w:val="00145B11"/>
    <w:rsid w:val="00172FE4"/>
    <w:rsid w:val="001767D6"/>
    <w:rsid w:val="0018137D"/>
    <w:rsid w:val="001A1204"/>
    <w:rsid w:val="001A3EC7"/>
    <w:rsid w:val="001B149A"/>
    <w:rsid w:val="001E172C"/>
    <w:rsid w:val="002416C9"/>
    <w:rsid w:val="00244D2C"/>
    <w:rsid w:val="0026005D"/>
    <w:rsid w:val="00276320"/>
    <w:rsid w:val="00283342"/>
    <w:rsid w:val="00293394"/>
    <w:rsid w:val="002A0F61"/>
    <w:rsid w:val="002C0ACA"/>
    <w:rsid w:val="00304757"/>
    <w:rsid w:val="003231EA"/>
    <w:rsid w:val="003235A8"/>
    <w:rsid w:val="00327272"/>
    <w:rsid w:val="003425ED"/>
    <w:rsid w:val="00347B48"/>
    <w:rsid w:val="00357890"/>
    <w:rsid w:val="0036720C"/>
    <w:rsid w:val="00367A25"/>
    <w:rsid w:val="00380005"/>
    <w:rsid w:val="0039570D"/>
    <w:rsid w:val="003C0B23"/>
    <w:rsid w:val="003D1452"/>
    <w:rsid w:val="00400CDD"/>
    <w:rsid w:val="00414B4E"/>
    <w:rsid w:val="00424507"/>
    <w:rsid w:val="00435CFC"/>
    <w:rsid w:val="004419C0"/>
    <w:rsid w:val="004468BA"/>
    <w:rsid w:val="00446B1C"/>
    <w:rsid w:val="00482221"/>
    <w:rsid w:val="00484059"/>
    <w:rsid w:val="004D3B46"/>
    <w:rsid w:val="004E0E08"/>
    <w:rsid w:val="004E2CCB"/>
    <w:rsid w:val="004F6ACC"/>
    <w:rsid w:val="00511521"/>
    <w:rsid w:val="00512473"/>
    <w:rsid w:val="00557A62"/>
    <w:rsid w:val="00564518"/>
    <w:rsid w:val="00567A51"/>
    <w:rsid w:val="005B0659"/>
    <w:rsid w:val="005B4DF9"/>
    <w:rsid w:val="005C078F"/>
    <w:rsid w:val="005C5106"/>
    <w:rsid w:val="005E600E"/>
    <w:rsid w:val="006001DF"/>
    <w:rsid w:val="006102CE"/>
    <w:rsid w:val="00621761"/>
    <w:rsid w:val="006321C5"/>
    <w:rsid w:val="006859F4"/>
    <w:rsid w:val="006C7197"/>
    <w:rsid w:val="006D5C41"/>
    <w:rsid w:val="006D6CDB"/>
    <w:rsid w:val="00720A0C"/>
    <w:rsid w:val="00731207"/>
    <w:rsid w:val="00747A24"/>
    <w:rsid w:val="00753BC0"/>
    <w:rsid w:val="00760F86"/>
    <w:rsid w:val="00765520"/>
    <w:rsid w:val="007A2676"/>
    <w:rsid w:val="007A6B4C"/>
    <w:rsid w:val="007C6BBF"/>
    <w:rsid w:val="007D2B5B"/>
    <w:rsid w:val="007E446E"/>
    <w:rsid w:val="007F1F42"/>
    <w:rsid w:val="008039BB"/>
    <w:rsid w:val="008110E0"/>
    <w:rsid w:val="0081152A"/>
    <w:rsid w:val="00817B17"/>
    <w:rsid w:val="0084278B"/>
    <w:rsid w:val="00845158"/>
    <w:rsid w:val="008572DF"/>
    <w:rsid w:val="00877658"/>
    <w:rsid w:val="0088141F"/>
    <w:rsid w:val="00883627"/>
    <w:rsid w:val="008D0E49"/>
    <w:rsid w:val="008D5414"/>
    <w:rsid w:val="008E1057"/>
    <w:rsid w:val="008E59DA"/>
    <w:rsid w:val="008F0D2F"/>
    <w:rsid w:val="008F77E5"/>
    <w:rsid w:val="00912637"/>
    <w:rsid w:val="00915A35"/>
    <w:rsid w:val="0092647C"/>
    <w:rsid w:val="009415BD"/>
    <w:rsid w:val="00950021"/>
    <w:rsid w:val="00951141"/>
    <w:rsid w:val="00953A25"/>
    <w:rsid w:val="00954B5B"/>
    <w:rsid w:val="00956294"/>
    <w:rsid w:val="00956563"/>
    <w:rsid w:val="00970CD1"/>
    <w:rsid w:val="00984C82"/>
    <w:rsid w:val="00987CB8"/>
    <w:rsid w:val="009B4D07"/>
    <w:rsid w:val="009B4EBF"/>
    <w:rsid w:val="009B7D60"/>
    <w:rsid w:val="009C365A"/>
    <w:rsid w:val="009D6236"/>
    <w:rsid w:val="009F3E90"/>
    <w:rsid w:val="009F5CA4"/>
    <w:rsid w:val="00A130E4"/>
    <w:rsid w:val="00A145D6"/>
    <w:rsid w:val="00A24F87"/>
    <w:rsid w:val="00A32FD6"/>
    <w:rsid w:val="00A6565F"/>
    <w:rsid w:val="00A70431"/>
    <w:rsid w:val="00A71304"/>
    <w:rsid w:val="00A81E0B"/>
    <w:rsid w:val="00A93003"/>
    <w:rsid w:val="00A97071"/>
    <w:rsid w:val="00AA1101"/>
    <w:rsid w:val="00AC3588"/>
    <w:rsid w:val="00AC6AC7"/>
    <w:rsid w:val="00AE34A0"/>
    <w:rsid w:val="00AE6FFF"/>
    <w:rsid w:val="00AF6944"/>
    <w:rsid w:val="00B032D3"/>
    <w:rsid w:val="00B06A40"/>
    <w:rsid w:val="00B10D7A"/>
    <w:rsid w:val="00B1229C"/>
    <w:rsid w:val="00B262B1"/>
    <w:rsid w:val="00B909F8"/>
    <w:rsid w:val="00B97E7C"/>
    <w:rsid w:val="00BA5B60"/>
    <w:rsid w:val="00BA6983"/>
    <w:rsid w:val="00BA7F17"/>
    <w:rsid w:val="00BB61A7"/>
    <w:rsid w:val="00BF237E"/>
    <w:rsid w:val="00C10522"/>
    <w:rsid w:val="00C130DE"/>
    <w:rsid w:val="00C13552"/>
    <w:rsid w:val="00C36F97"/>
    <w:rsid w:val="00C435F8"/>
    <w:rsid w:val="00C46C0F"/>
    <w:rsid w:val="00C62BA3"/>
    <w:rsid w:val="00C642AF"/>
    <w:rsid w:val="00C649D5"/>
    <w:rsid w:val="00CD4200"/>
    <w:rsid w:val="00CE3399"/>
    <w:rsid w:val="00CE468F"/>
    <w:rsid w:val="00CF2C0F"/>
    <w:rsid w:val="00CF3DB3"/>
    <w:rsid w:val="00D125A8"/>
    <w:rsid w:val="00D13282"/>
    <w:rsid w:val="00D21816"/>
    <w:rsid w:val="00D272F4"/>
    <w:rsid w:val="00D41D12"/>
    <w:rsid w:val="00D54838"/>
    <w:rsid w:val="00D5593F"/>
    <w:rsid w:val="00D7241B"/>
    <w:rsid w:val="00DA365D"/>
    <w:rsid w:val="00DD79CE"/>
    <w:rsid w:val="00E059DB"/>
    <w:rsid w:val="00E21839"/>
    <w:rsid w:val="00E337DB"/>
    <w:rsid w:val="00E439C4"/>
    <w:rsid w:val="00E55EC5"/>
    <w:rsid w:val="00E56692"/>
    <w:rsid w:val="00E61298"/>
    <w:rsid w:val="00E770EB"/>
    <w:rsid w:val="00E9551C"/>
    <w:rsid w:val="00EC12F0"/>
    <w:rsid w:val="00EC6312"/>
    <w:rsid w:val="00EE11F7"/>
    <w:rsid w:val="00EF3364"/>
    <w:rsid w:val="00F07E68"/>
    <w:rsid w:val="00F10B89"/>
    <w:rsid w:val="00F21ED1"/>
    <w:rsid w:val="00F27769"/>
    <w:rsid w:val="00F66DD2"/>
    <w:rsid w:val="00F84A88"/>
    <w:rsid w:val="00F902C2"/>
    <w:rsid w:val="00F90518"/>
    <w:rsid w:val="00F92611"/>
    <w:rsid w:val="00FA3615"/>
    <w:rsid w:val="00FA635A"/>
    <w:rsid w:val="00FC1BFE"/>
    <w:rsid w:val="00FE04BF"/>
    <w:rsid w:val="00FE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DED41"/>
  <w15:docId w15:val="{63FEA1B2-3624-47C0-8B70-07266AC7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859F4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6859F4"/>
    <w:pPr>
      <w:spacing w:before="53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9F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6859F4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a4">
    <w:name w:val="Body Text"/>
    <w:basedOn w:val="a"/>
    <w:link w:val="a5"/>
    <w:uiPriority w:val="1"/>
    <w:qFormat/>
    <w:rsid w:val="006859F4"/>
    <w:pPr>
      <w:spacing w:before="66"/>
      <w:ind w:left="785"/>
    </w:pPr>
    <w:rPr>
      <w:rFonts w:ascii="Times New Roman" w:eastAsia="Times New Roman" w:hAnsi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6859F4"/>
    <w:rPr>
      <w:rFonts w:ascii="Times New Roman" w:eastAsia="Times New Roman" w:hAnsi="Times New Roman"/>
      <w:sz w:val="26"/>
      <w:szCs w:val="26"/>
      <w:lang w:val="en-US"/>
    </w:rPr>
  </w:style>
  <w:style w:type="paragraph" w:customStyle="1" w:styleId="TableParagraph">
    <w:name w:val="Table Paragraph"/>
    <w:basedOn w:val="a"/>
    <w:uiPriority w:val="1"/>
    <w:qFormat/>
    <w:rsid w:val="006859F4"/>
  </w:style>
  <w:style w:type="paragraph" w:styleId="a6">
    <w:name w:val="List Paragraph"/>
    <w:basedOn w:val="a"/>
    <w:uiPriority w:val="34"/>
    <w:qFormat/>
    <w:rsid w:val="006859F4"/>
  </w:style>
  <w:style w:type="paragraph" w:styleId="a7">
    <w:name w:val="header"/>
    <w:basedOn w:val="a"/>
    <w:link w:val="a8"/>
    <w:uiPriority w:val="99"/>
    <w:unhideWhenUsed/>
    <w:rsid w:val="00C46C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6C0F"/>
    <w:rPr>
      <w:lang w:val="en-US"/>
    </w:rPr>
  </w:style>
  <w:style w:type="paragraph" w:styleId="a9">
    <w:name w:val="footer"/>
    <w:basedOn w:val="a"/>
    <w:link w:val="aa"/>
    <w:uiPriority w:val="99"/>
    <w:unhideWhenUsed/>
    <w:rsid w:val="00C46C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6C0F"/>
    <w:rPr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C46C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6C0F"/>
    <w:rPr>
      <w:rFonts w:ascii="Tahoma" w:hAnsi="Tahoma" w:cs="Tahoma"/>
      <w:sz w:val="16"/>
      <w:szCs w:val="16"/>
      <w:lang w:val="en-US"/>
    </w:rPr>
  </w:style>
  <w:style w:type="character" w:styleId="ad">
    <w:name w:val="Strong"/>
    <w:basedOn w:val="a0"/>
    <w:uiPriority w:val="22"/>
    <w:qFormat/>
    <w:rsid w:val="00AC3588"/>
    <w:rPr>
      <w:b/>
      <w:bCs/>
    </w:rPr>
  </w:style>
  <w:style w:type="paragraph" w:customStyle="1" w:styleId="ConsPlusNormal">
    <w:name w:val="ConsPlusNormal"/>
    <w:rsid w:val="00FA635A"/>
    <w:pPr>
      <w:widowControl w:val="0"/>
      <w:suppressAutoHyphens/>
      <w:spacing w:after="0" w:line="240" w:lineRule="auto"/>
    </w:pPr>
    <w:rPr>
      <w:rFonts w:ascii="Calibri" w:eastAsia="Times New Roman" w:hAnsi="Calibri" w:cs="Calibri"/>
      <w:kern w:val="1"/>
      <w:szCs w:val="20"/>
      <w:lang w:eastAsia="ru-RU"/>
    </w:rPr>
  </w:style>
  <w:style w:type="character" w:styleId="ae">
    <w:name w:val="Hyperlink"/>
    <w:basedOn w:val="a0"/>
    <w:uiPriority w:val="99"/>
    <w:unhideWhenUsed/>
    <w:rsid w:val="00941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aa@m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890B-7EC8-4CED-AB20-78EC55096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4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 Александр Борисович</dc:creator>
  <cp:lastModifiedBy>А.С. Березина</cp:lastModifiedBy>
  <cp:revision>41</cp:revision>
  <cp:lastPrinted>2020-02-27T15:16:00Z</cp:lastPrinted>
  <dcterms:created xsi:type="dcterms:W3CDTF">2020-02-27T11:56:00Z</dcterms:created>
  <dcterms:modified xsi:type="dcterms:W3CDTF">2023-08-12T19:16:00Z</dcterms:modified>
</cp:coreProperties>
</file>